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96918D" w14:textId="77777777" w:rsidR="00647F2B" w:rsidRDefault="00647F2B" w:rsidP="00647F2B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444444"/>
        </w:rPr>
      </w:pPr>
      <w:r>
        <w:rPr>
          <w:rStyle w:val="Forte"/>
          <w:rFonts w:ascii="Open Sans" w:hAnsi="Open Sans" w:cs="Open Sans"/>
          <w:color w:val="444444"/>
          <w:u w:val="single"/>
        </w:rPr>
        <w:t>// EXERCÍCIOS</w:t>
      </w:r>
    </w:p>
    <w:p w14:paraId="275A8EF6" w14:textId="77777777" w:rsidR="00647F2B" w:rsidRDefault="00647F2B" w:rsidP="00647F2B">
      <w:pPr>
        <w:pStyle w:val="NormalWeb"/>
        <w:shd w:val="clear" w:color="auto" w:fill="FFFFFF"/>
        <w:spacing w:before="0" w:beforeAutospacing="0"/>
        <w:ind w:left="300"/>
        <w:rPr>
          <w:rFonts w:ascii="Open Sans" w:hAnsi="Open Sans" w:cs="Open Sans"/>
          <w:color w:val="444444"/>
        </w:rPr>
      </w:pPr>
      <w:r>
        <w:rPr>
          <w:rFonts w:ascii="Open Sans" w:hAnsi="Open Sans" w:cs="Open Sans"/>
          <w:color w:val="444444"/>
        </w:rPr>
        <w:t>1 - Praticar o desenho de estudo do Tórax e Quadril masculino, conforme o exemplo apresentado.</w:t>
      </w:r>
    </w:p>
    <w:p w14:paraId="3F4F6A68" w14:textId="77777777" w:rsidR="00CE3AE6" w:rsidRDefault="00CE3AE6"/>
    <w:sectPr w:rsidR="00CE3A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692"/>
    <w:rsid w:val="00647F2B"/>
    <w:rsid w:val="00B11692"/>
    <w:rsid w:val="00CE3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133A3F-72E2-4FDF-B43E-AA532F75C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47F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47F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9535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93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Cleber</dc:creator>
  <cp:keywords/>
  <dc:description/>
  <cp:lastModifiedBy>João Cleber</cp:lastModifiedBy>
  <cp:revision>2</cp:revision>
  <dcterms:created xsi:type="dcterms:W3CDTF">2022-01-03T03:47:00Z</dcterms:created>
  <dcterms:modified xsi:type="dcterms:W3CDTF">2022-01-03T03:47:00Z</dcterms:modified>
</cp:coreProperties>
</file>