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FC" w:rsidRDefault="00162DFC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</w:p>
    <w:p w:rsidR="00162DFC" w:rsidRDefault="00162DFC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</w:p>
    <w:p w:rsidR="000A2884" w:rsidRDefault="000A2884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</w:p>
    <w:p w:rsidR="000A2884" w:rsidRDefault="000A2884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</w:p>
    <w:p w:rsidR="002F4397" w:rsidRDefault="002F4397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  <w:r w:rsidRPr="006319AC">
        <w:rPr>
          <w:rFonts w:ascii="Arial" w:hAnsi="Arial" w:cs="Arial"/>
          <w:b/>
          <w:color w:val="000000"/>
          <w:sz w:val="36"/>
        </w:rPr>
        <w:t xml:space="preserve">MEMORIAL DESCRITIVO </w:t>
      </w:r>
    </w:p>
    <w:p w:rsidR="00162DFC" w:rsidRPr="006319AC" w:rsidRDefault="00162DFC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b/>
          <w:color w:val="000000"/>
          <w:sz w:val="36"/>
        </w:rPr>
      </w:pPr>
    </w:p>
    <w:p w:rsidR="002F4397" w:rsidRPr="006319AC" w:rsidRDefault="00E71D73" w:rsidP="00CC724E">
      <w:pPr>
        <w:pStyle w:val="western"/>
        <w:spacing w:after="0" w:line="360" w:lineRule="auto"/>
        <w:ind w:left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color w:val="000000"/>
          <w:sz w:val="36"/>
        </w:rPr>
        <w:t>INSTALAÇÃO PREDIAL</w:t>
      </w:r>
      <w:r w:rsidR="00162DFC">
        <w:rPr>
          <w:rFonts w:ascii="Arial" w:hAnsi="Arial" w:cs="Arial"/>
          <w:b/>
          <w:color w:val="000000"/>
          <w:sz w:val="36"/>
        </w:rPr>
        <w:t xml:space="preserve"> DE GÁS</w:t>
      </w:r>
    </w:p>
    <w:p w:rsidR="002F4397" w:rsidRPr="006319AC" w:rsidRDefault="002F4397" w:rsidP="00CC724E">
      <w:pPr>
        <w:spacing w:line="360" w:lineRule="auto"/>
        <w:jc w:val="center"/>
        <w:rPr>
          <w:rFonts w:ascii="Arial" w:hAnsi="Arial" w:cs="Arial"/>
          <w:b/>
          <w:sz w:val="36"/>
          <w:szCs w:val="24"/>
        </w:rPr>
      </w:pPr>
    </w:p>
    <w:p w:rsidR="002F4397" w:rsidRPr="006319AC" w:rsidRDefault="002F4397" w:rsidP="00CC724E">
      <w:pPr>
        <w:spacing w:line="360" w:lineRule="auto"/>
        <w:jc w:val="center"/>
        <w:rPr>
          <w:rFonts w:ascii="Arial" w:hAnsi="Arial" w:cs="Arial"/>
          <w:b/>
          <w:sz w:val="36"/>
          <w:szCs w:val="24"/>
        </w:rPr>
      </w:pPr>
    </w:p>
    <w:p w:rsidR="002F4397" w:rsidRPr="006319AC" w:rsidRDefault="002F4397" w:rsidP="00CC724E">
      <w:pPr>
        <w:spacing w:line="360" w:lineRule="auto"/>
        <w:jc w:val="center"/>
        <w:rPr>
          <w:rFonts w:ascii="Arial" w:hAnsi="Arial" w:cs="Arial"/>
          <w:b/>
          <w:sz w:val="36"/>
          <w:szCs w:val="24"/>
        </w:rPr>
      </w:pPr>
      <w:r w:rsidRPr="006319AC">
        <w:rPr>
          <w:rFonts w:ascii="Arial" w:hAnsi="Arial" w:cs="Arial"/>
          <w:b/>
          <w:sz w:val="36"/>
          <w:szCs w:val="24"/>
        </w:rPr>
        <w:t>Obra</w:t>
      </w:r>
    </w:p>
    <w:p w:rsidR="002F4397" w:rsidRDefault="002F4397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269FA" w:rsidRDefault="009269FA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323548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F2DF4" w:rsidRDefault="000F2DF4">
          <w:pPr>
            <w:pStyle w:val="CabealhodoSumrio"/>
          </w:pPr>
          <w:r>
            <w:t>Sumário</w:t>
          </w:r>
        </w:p>
        <w:p w:rsidR="007B6654" w:rsidRDefault="000F2DF4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3920276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CARACTERIZAÇÃO DO EMPREENDIMENTO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_Toc443920276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3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77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AUTOR DO PROJETO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_Toc443920277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3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78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OBJETIVO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_Toc443920278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3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79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DOCUMENTOS DE REFERÊNCIA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_Toc443920279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3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80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MEMORIA DE CALCULO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_Toc443920280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4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2"/>
            <w:tabs>
              <w:tab w:val="left" w:pos="880"/>
              <w:tab w:val="right" w:leader="dot" w:pos="8779"/>
            </w:tabs>
            <w:rPr>
              <w:rFonts w:cstheme="minorBidi"/>
              <w:noProof/>
            </w:rPr>
          </w:pPr>
          <w:hyperlink w:anchor="_Toc443920281" w:history="1">
            <w:r w:rsidR="007B6654" w:rsidRPr="00EE1470">
              <w:rPr>
                <w:rStyle w:val="Hyperlink"/>
                <w:rFonts w:ascii="Arial" w:hAnsi="Arial" w:cs="Arial"/>
                <w:noProof/>
              </w:rPr>
              <w:t>5.1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Dados do projeto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_Toc443920281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4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2"/>
            <w:tabs>
              <w:tab w:val="left" w:pos="880"/>
              <w:tab w:val="right" w:leader="dot" w:pos="8779"/>
            </w:tabs>
            <w:rPr>
              <w:rFonts w:cstheme="minorBidi"/>
              <w:noProof/>
            </w:rPr>
          </w:pPr>
          <w:hyperlink w:anchor="_Toc443920282" w:history="1">
            <w:r w:rsidR="007B6654" w:rsidRPr="00EE1470">
              <w:rPr>
                <w:rStyle w:val="Hyperlink"/>
                <w:rFonts w:ascii="Arial" w:hAnsi="Arial" w:cs="Arial"/>
                <w:noProof/>
              </w:rPr>
              <w:t>5.2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Equipamentos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_Toc443920282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4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2"/>
            <w:tabs>
              <w:tab w:val="left" w:pos="880"/>
              <w:tab w:val="right" w:leader="dot" w:pos="8779"/>
            </w:tabs>
            <w:rPr>
              <w:rFonts w:cstheme="minorBidi"/>
              <w:noProof/>
            </w:rPr>
          </w:pPr>
          <w:hyperlink w:anchor="_Toc443920283" w:history="1">
            <w:r w:rsidR="007B6654" w:rsidRPr="00EE1470">
              <w:rPr>
                <w:rStyle w:val="Hyperlink"/>
                <w:rFonts w:ascii="Arial" w:hAnsi="Arial" w:cs="Arial"/>
                <w:noProof/>
              </w:rPr>
              <w:t>5.3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Equações Utilizadas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_Toc443920283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4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2"/>
            <w:tabs>
              <w:tab w:val="left" w:pos="880"/>
              <w:tab w:val="right" w:leader="dot" w:pos="8779"/>
            </w:tabs>
            <w:rPr>
              <w:rFonts w:cstheme="minorBidi"/>
              <w:noProof/>
            </w:rPr>
          </w:pPr>
          <w:hyperlink w:anchor="_Toc443920284" w:history="1">
            <w:r w:rsidR="007B6654" w:rsidRPr="00EE1470">
              <w:rPr>
                <w:rStyle w:val="Hyperlink"/>
                <w:rFonts w:ascii="Arial" w:hAnsi="Arial" w:cs="Arial"/>
                <w:noProof/>
              </w:rPr>
              <w:t>5.4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Fator de Simultaneidade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_Toc443920284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4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85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DADOS GERAIS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_Toc443920285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5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2"/>
            <w:tabs>
              <w:tab w:val="left" w:pos="880"/>
              <w:tab w:val="right" w:leader="dot" w:pos="8779"/>
            </w:tabs>
            <w:rPr>
              <w:rFonts w:cstheme="minorBidi"/>
              <w:noProof/>
            </w:rPr>
          </w:pPr>
          <w:hyperlink w:anchor="_Toc443920286" w:history="1">
            <w:r w:rsidR="007B6654" w:rsidRPr="00EE1470">
              <w:rPr>
                <w:rStyle w:val="Hyperlink"/>
                <w:rFonts w:ascii="Arial" w:hAnsi="Arial" w:cs="Arial"/>
                <w:noProof/>
              </w:rPr>
              <w:t>6.1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Definições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_Toc443920286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5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87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7.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CENTRAL DE GLP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_Toc443920287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6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88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8.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TUBULAÇÃO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_Toc443920288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6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440"/>
              <w:tab w:val="right" w:leader="dot" w:pos="8779"/>
            </w:tabs>
            <w:rPr>
              <w:rFonts w:cstheme="minorBidi"/>
              <w:noProof/>
            </w:rPr>
          </w:pPr>
          <w:hyperlink w:anchor="_Toc443920289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9.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CONEXÕES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_Toc443920289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7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660"/>
              <w:tab w:val="right" w:leader="dot" w:pos="8779"/>
            </w:tabs>
            <w:rPr>
              <w:rFonts w:cstheme="minorBidi"/>
              <w:noProof/>
            </w:rPr>
          </w:pPr>
          <w:hyperlink w:anchor="_Toc443920290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10.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DISPOSITIVOS DE BLOQUEIO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_Toc443920290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7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7B6654" w:rsidRDefault="00DF0065">
          <w:pPr>
            <w:pStyle w:val="Sumrio1"/>
            <w:tabs>
              <w:tab w:val="left" w:pos="660"/>
              <w:tab w:val="right" w:leader="dot" w:pos="8779"/>
            </w:tabs>
            <w:rPr>
              <w:rFonts w:cstheme="minorBidi"/>
              <w:noProof/>
            </w:rPr>
          </w:pPr>
          <w:hyperlink w:anchor="_Toc443920291" w:history="1"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11.</w:t>
            </w:r>
            <w:r w:rsidR="007B6654">
              <w:rPr>
                <w:rFonts w:cstheme="minorBidi"/>
                <w:noProof/>
              </w:rPr>
              <w:tab/>
            </w:r>
            <w:r w:rsidR="007B6654" w:rsidRPr="00EE1470">
              <w:rPr>
                <w:rStyle w:val="Hyperlink"/>
                <w:rFonts w:ascii="Arial" w:hAnsi="Arial" w:cs="Arial"/>
                <w:b/>
                <w:noProof/>
              </w:rPr>
              <w:t>Elementos de fixação das tubulações</w:t>
            </w:r>
            <w:r w:rsidR="007B6654">
              <w:rPr>
                <w:noProof/>
                <w:webHidden/>
              </w:rPr>
              <w:tab/>
            </w:r>
            <w:r w:rsidR="007B6654">
              <w:rPr>
                <w:noProof/>
                <w:webHidden/>
              </w:rPr>
              <w:fldChar w:fldCharType="begin"/>
            </w:r>
            <w:r w:rsidR="007B6654">
              <w:rPr>
                <w:noProof/>
                <w:webHidden/>
              </w:rPr>
              <w:instrText xml:space="preserve"> PAGEREF _Toc443920291 \h </w:instrText>
            </w:r>
            <w:r w:rsidR="007B6654">
              <w:rPr>
                <w:noProof/>
                <w:webHidden/>
              </w:rPr>
            </w:r>
            <w:r w:rsidR="007B6654">
              <w:rPr>
                <w:noProof/>
                <w:webHidden/>
              </w:rPr>
              <w:fldChar w:fldCharType="separate"/>
            </w:r>
            <w:r w:rsidR="00766D78">
              <w:rPr>
                <w:noProof/>
                <w:webHidden/>
              </w:rPr>
              <w:t>8</w:t>
            </w:r>
            <w:r w:rsidR="007B6654">
              <w:rPr>
                <w:noProof/>
                <w:webHidden/>
              </w:rPr>
              <w:fldChar w:fldCharType="end"/>
            </w:r>
          </w:hyperlink>
        </w:p>
        <w:p w:rsidR="000F2DF4" w:rsidRDefault="000F2DF4">
          <w:r>
            <w:rPr>
              <w:b/>
              <w:bCs/>
            </w:rPr>
            <w:fldChar w:fldCharType="end"/>
          </w:r>
        </w:p>
      </w:sdtContent>
    </w:sdt>
    <w:p w:rsidR="009269FA" w:rsidRDefault="009269FA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269FA" w:rsidRDefault="009269FA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2DFC" w:rsidRPr="006319AC" w:rsidRDefault="00162DFC" w:rsidP="00CC724E">
      <w:pPr>
        <w:pStyle w:val="Ttulo1"/>
        <w:numPr>
          <w:ilvl w:val="0"/>
          <w:numId w:val="2"/>
        </w:numPr>
        <w:spacing w:before="240" w:after="6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0" w:name="_Toc385429061"/>
      <w:bookmarkStart w:id="1" w:name="_Toc443920276"/>
      <w:r w:rsidRPr="006319AC">
        <w:rPr>
          <w:rFonts w:ascii="Arial" w:hAnsi="Arial" w:cs="Arial"/>
          <w:b/>
          <w:sz w:val="24"/>
          <w:szCs w:val="24"/>
        </w:rPr>
        <w:t>CARACTERIZAÇÃO DO EMPREENDIMENTO</w:t>
      </w:r>
      <w:bookmarkEnd w:id="0"/>
      <w:bookmarkEnd w:id="1"/>
    </w:p>
    <w:p w:rsidR="00162DFC" w:rsidRPr="006319AC" w:rsidRDefault="00162DFC" w:rsidP="00CC72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15C3" w:rsidRDefault="00162DFC" w:rsidP="00CC72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19AC">
        <w:rPr>
          <w:rFonts w:ascii="Arial" w:hAnsi="Arial" w:cs="Arial"/>
          <w:sz w:val="24"/>
          <w:szCs w:val="24"/>
        </w:rPr>
        <w:t xml:space="preserve">ENDEREÇO: </w:t>
      </w:r>
    </w:p>
    <w:p w:rsidR="00162DFC" w:rsidRDefault="00895BB3" w:rsidP="00CC72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19AC">
        <w:rPr>
          <w:rFonts w:ascii="Arial" w:hAnsi="Arial" w:cs="Arial"/>
          <w:sz w:val="24"/>
          <w:szCs w:val="24"/>
        </w:rPr>
        <w:t xml:space="preserve">PROPRIETÁRIO. </w:t>
      </w:r>
    </w:p>
    <w:p w:rsidR="00162DFC" w:rsidRPr="006319AC" w:rsidRDefault="00162DFC" w:rsidP="00CC72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DFC" w:rsidRDefault="00162DFC" w:rsidP="00CC724E">
      <w:pPr>
        <w:pStyle w:val="Ttulo1"/>
        <w:numPr>
          <w:ilvl w:val="0"/>
          <w:numId w:val="2"/>
        </w:numPr>
        <w:spacing w:before="240" w:after="6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2" w:name="_Toc385429062"/>
      <w:bookmarkStart w:id="3" w:name="_Toc443920277"/>
      <w:r w:rsidRPr="00162DFC">
        <w:rPr>
          <w:rFonts w:ascii="Arial" w:hAnsi="Arial" w:cs="Arial"/>
          <w:b/>
          <w:sz w:val="24"/>
          <w:szCs w:val="24"/>
        </w:rPr>
        <w:t>AUTOR DO PROJETO</w:t>
      </w:r>
      <w:bookmarkEnd w:id="2"/>
      <w:bookmarkEnd w:id="3"/>
    </w:p>
    <w:p w:rsidR="00162DFC" w:rsidRPr="00162DFC" w:rsidRDefault="00162DFC" w:rsidP="004815D3">
      <w:pPr>
        <w:spacing w:line="360" w:lineRule="auto"/>
        <w:ind w:left="720"/>
      </w:pPr>
    </w:p>
    <w:p w:rsidR="00773F18" w:rsidRPr="00773F18" w:rsidRDefault="00773F18" w:rsidP="00CC72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DFC" w:rsidRPr="00773F18" w:rsidRDefault="00162DFC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D1593" w:rsidRPr="00F44AAE" w:rsidRDefault="009D1593" w:rsidP="000F2DF4">
      <w:pPr>
        <w:pStyle w:val="PargrafodaLista"/>
        <w:numPr>
          <w:ilvl w:val="0"/>
          <w:numId w:val="2"/>
        </w:numPr>
        <w:spacing w:line="360" w:lineRule="auto"/>
        <w:ind w:hanging="720"/>
        <w:outlineLvl w:val="0"/>
        <w:rPr>
          <w:rFonts w:ascii="Arial" w:hAnsi="Arial" w:cs="Arial"/>
          <w:b/>
          <w:sz w:val="24"/>
          <w:szCs w:val="24"/>
        </w:rPr>
      </w:pPr>
      <w:bookmarkStart w:id="4" w:name="_Toc443920278"/>
      <w:r w:rsidRPr="00F44AAE">
        <w:rPr>
          <w:rFonts w:ascii="Arial" w:hAnsi="Arial" w:cs="Arial"/>
          <w:b/>
          <w:sz w:val="24"/>
          <w:szCs w:val="24"/>
        </w:rPr>
        <w:t>OBJETIVO</w:t>
      </w:r>
      <w:bookmarkEnd w:id="4"/>
      <w:r w:rsidRPr="00F44AAE">
        <w:rPr>
          <w:rFonts w:ascii="Arial" w:hAnsi="Arial" w:cs="Arial"/>
          <w:b/>
          <w:sz w:val="24"/>
          <w:szCs w:val="24"/>
        </w:rPr>
        <w:t xml:space="preserve"> </w:t>
      </w:r>
    </w:p>
    <w:p w:rsidR="009D1593" w:rsidRPr="009D1593" w:rsidRDefault="00773F18" w:rsidP="00895BB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D1593">
        <w:rPr>
          <w:rFonts w:ascii="Arial" w:hAnsi="Arial" w:cs="Arial"/>
          <w:sz w:val="24"/>
          <w:szCs w:val="24"/>
        </w:rPr>
        <w:t xml:space="preserve">O presente Memorial Descritivo </w:t>
      </w:r>
      <w:r w:rsidR="008E15C3" w:rsidRPr="009D1593">
        <w:rPr>
          <w:rFonts w:ascii="Arial" w:hAnsi="Arial" w:cs="Arial"/>
          <w:sz w:val="24"/>
          <w:szCs w:val="24"/>
        </w:rPr>
        <w:t xml:space="preserve">tem por </w:t>
      </w:r>
      <w:r w:rsidR="004815D3" w:rsidRPr="009D1593">
        <w:rPr>
          <w:rFonts w:ascii="Arial" w:hAnsi="Arial" w:cs="Arial"/>
          <w:sz w:val="24"/>
          <w:szCs w:val="24"/>
        </w:rPr>
        <w:t xml:space="preserve">objetivo definir </w:t>
      </w:r>
      <w:proofErr w:type="gramStart"/>
      <w:r w:rsidR="004815D3" w:rsidRPr="009D1593">
        <w:rPr>
          <w:rFonts w:ascii="Arial" w:hAnsi="Arial" w:cs="Arial"/>
          <w:sz w:val="24"/>
          <w:szCs w:val="24"/>
        </w:rPr>
        <w:t>os</w:t>
      </w:r>
      <w:r w:rsidR="009D1593" w:rsidRPr="009D1593">
        <w:rPr>
          <w:rFonts w:ascii="Arial" w:hAnsi="Arial" w:cs="Arial"/>
          <w:sz w:val="24"/>
          <w:szCs w:val="24"/>
        </w:rPr>
        <w:t xml:space="preserve">  requisitos</w:t>
      </w:r>
      <w:proofErr w:type="gramEnd"/>
      <w:r w:rsidR="009D1593" w:rsidRPr="009D1593">
        <w:rPr>
          <w:rFonts w:ascii="Arial" w:hAnsi="Arial" w:cs="Arial"/>
          <w:sz w:val="24"/>
          <w:szCs w:val="24"/>
        </w:rPr>
        <w:t xml:space="preserve">  básicos  para  a</w:t>
      </w:r>
      <w:r w:rsidR="009D1593">
        <w:rPr>
          <w:rFonts w:ascii="Arial" w:hAnsi="Arial" w:cs="Arial"/>
          <w:sz w:val="24"/>
          <w:szCs w:val="24"/>
        </w:rPr>
        <w:t xml:space="preserve"> </w:t>
      </w:r>
      <w:r w:rsidR="009D1593" w:rsidRPr="009D1593">
        <w:rPr>
          <w:rFonts w:ascii="Arial" w:hAnsi="Arial" w:cs="Arial"/>
          <w:sz w:val="24"/>
          <w:szCs w:val="24"/>
        </w:rPr>
        <w:t xml:space="preserve">execução de </w:t>
      </w:r>
      <w:r>
        <w:rPr>
          <w:rFonts w:ascii="Arial" w:hAnsi="Arial" w:cs="Arial"/>
          <w:sz w:val="24"/>
          <w:szCs w:val="24"/>
        </w:rPr>
        <w:t>instalações de gás predial</w:t>
      </w:r>
      <w:r w:rsidR="009D1593" w:rsidRPr="009D1593">
        <w:rPr>
          <w:rFonts w:ascii="Arial" w:hAnsi="Arial" w:cs="Arial"/>
          <w:sz w:val="24"/>
          <w:szCs w:val="24"/>
        </w:rPr>
        <w:t xml:space="preserve">. </w:t>
      </w:r>
    </w:p>
    <w:p w:rsidR="009D1593" w:rsidRPr="009D1593" w:rsidRDefault="009D1593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9D1593" w:rsidRPr="00F44AAE" w:rsidRDefault="009D1593" w:rsidP="000F2DF4">
      <w:pPr>
        <w:pStyle w:val="PargrafodaLista"/>
        <w:numPr>
          <w:ilvl w:val="0"/>
          <w:numId w:val="2"/>
        </w:numPr>
        <w:spacing w:line="360" w:lineRule="auto"/>
        <w:ind w:hanging="720"/>
        <w:outlineLvl w:val="0"/>
        <w:rPr>
          <w:rFonts w:ascii="Arial" w:hAnsi="Arial" w:cs="Arial"/>
          <w:b/>
          <w:sz w:val="24"/>
          <w:szCs w:val="24"/>
        </w:rPr>
      </w:pPr>
      <w:bookmarkStart w:id="5" w:name="_Toc443920279"/>
      <w:r w:rsidRPr="00F44AAE">
        <w:rPr>
          <w:rFonts w:ascii="Arial" w:hAnsi="Arial" w:cs="Arial"/>
          <w:b/>
          <w:sz w:val="24"/>
          <w:szCs w:val="24"/>
        </w:rPr>
        <w:t>DOCUMENTOS DE REFERÊNCIA</w:t>
      </w:r>
      <w:bookmarkEnd w:id="5"/>
      <w:r w:rsidRPr="00F44AAE">
        <w:rPr>
          <w:rFonts w:ascii="Arial" w:hAnsi="Arial" w:cs="Arial"/>
          <w:b/>
          <w:sz w:val="24"/>
          <w:szCs w:val="24"/>
        </w:rPr>
        <w:t xml:space="preserve"> </w:t>
      </w:r>
    </w:p>
    <w:p w:rsidR="009D1593" w:rsidRPr="00773F18" w:rsidRDefault="009D1593" w:rsidP="00245FC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3F18">
        <w:rPr>
          <w:rFonts w:ascii="Arial" w:hAnsi="Arial" w:cs="Arial"/>
          <w:sz w:val="24"/>
          <w:szCs w:val="24"/>
        </w:rPr>
        <w:t xml:space="preserve">NBR </w:t>
      </w:r>
      <w:r w:rsidR="002F0CBF" w:rsidRPr="00773F18">
        <w:rPr>
          <w:rFonts w:ascii="Arial" w:hAnsi="Arial" w:cs="Arial"/>
          <w:sz w:val="24"/>
          <w:szCs w:val="24"/>
        </w:rPr>
        <w:t>15526 Redes de distribuição interna para gases combustíveis em</w:t>
      </w:r>
      <w:r w:rsidRPr="00773F18">
        <w:rPr>
          <w:rFonts w:ascii="Arial" w:hAnsi="Arial" w:cs="Arial"/>
          <w:sz w:val="24"/>
          <w:szCs w:val="24"/>
        </w:rPr>
        <w:t xml:space="preserve"> instalações</w:t>
      </w:r>
      <w:r w:rsidR="00773F18">
        <w:rPr>
          <w:rFonts w:ascii="Arial" w:hAnsi="Arial" w:cs="Arial"/>
          <w:sz w:val="24"/>
          <w:szCs w:val="24"/>
        </w:rPr>
        <w:t xml:space="preserve"> </w:t>
      </w:r>
      <w:r w:rsidR="002F0CBF" w:rsidRPr="00773F18">
        <w:rPr>
          <w:rFonts w:ascii="Arial" w:hAnsi="Arial" w:cs="Arial"/>
          <w:sz w:val="24"/>
          <w:szCs w:val="24"/>
        </w:rPr>
        <w:t>Residenciais</w:t>
      </w:r>
      <w:r w:rsidRPr="00773F18">
        <w:rPr>
          <w:rFonts w:ascii="Arial" w:hAnsi="Arial" w:cs="Arial"/>
          <w:sz w:val="24"/>
          <w:szCs w:val="24"/>
        </w:rPr>
        <w:t xml:space="preserve"> e comerciais -Projeto e Execução; </w:t>
      </w:r>
    </w:p>
    <w:p w:rsidR="009D1593" w:rsidRPr="00895BB3" w:rsidRDefault="009D1593" w:rsidP="00895BB3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95BB3">
        <w:rPr>
          <w:rFonts w:ascii="Arial" w:hAnsi="Arial" w:cs="Arial"/>
          <w:sz w:val="24"/>
          <w:szCs w:val="24"/>
        </w:rPr>
        <w:t xml:space="preserve">NBR </w:t>
      </w:r>
      <w:proofErr w:type="gramStart"/>
      <w:r w:rsidRPr="00895BB3">
        <w:rPr>
          <w:rFonts w:ascii="Arial" w:hAnsi="Arial" w:cs="Arial"/>
          <w:sz w:val="24"/>
          <w:szCs w:val="24"/>
        </w:rPr>
        <w:t>13103  Adequação</w:t>
      </w:r>
      <w:proofErr w:type="gramEnd"/>
      <w:r w:rsidRPr="00895BB3">
        <w:rPr>
          <w:rFonts w:ascii="Arial" w:hAnsi="Arial" w:cs="Arial"/>
          <w:sz w:val="24"/>
          <w:szCs w:val="24"/>
        </w:rPr>
        <w:t xml:space="preserve">  de  ambientes  residenciais  para  instalação  de  aparelhos  que utilizam gás combustível; </w:t>
      </w:r>
    </w:p>
    <w:p w:rsidR="009D1593" w:rsidRPr="00895BB3" w:rsidRDefault="009D1593" w:rsidP="00895BB3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95BB3">
        <w:rPr>
          <w:rFonts w:ascii="Arial" w:hAnsi="Arial" w:cs="Arial"/>
          <w:sz w:val="24"/>
          <w:szCs w:val="24"/>
        </w:rPr>
        <w:t xml:space="preserve">NBR </w:t>
      </w:r>
      <w:proofErr w:type="gramStart"/>
      <w:r w:rsidRPr="00895BB3">
        <w:rPr>
          <w:rFonts w:ascii="Arial" w:hAnsi="Arial" w:cs="Arial"/>
          <w:sz w:val="24"/>
          <w:szCs w:val="24"/>
        </w:rPr>
        <w:t>13206  Tubos</w:t>
      </w:r>
      <w:proofErr w:type="gramEnd"/>
      <w:r w:rsidRPr="00895BB3">
        <w:rPr>
          <w:rFonts w:ascii="Arial" w:hAnsi="Arial" w:cs="Arial"/>
          <w:sz w:val="24"/>
          <w:szCs w:val="24"/>
        </w:rPr>
        <w:t xml:space="preserve">  de  cobre  leve,  médio  e  pesado,  sem  costura,  para  condução  de fluidos; </w:t>
      </w:r>
    </w:p>
    <w:p w:rsidR="009D1593" w:rsidRPr="00895BB3" w:rsidRDefault="009D1593" w:rsidP="00895BB3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95BB3">
        <w:rPr>
          <w:rFonts w:ascii="Arial" w:hAnsi="Arial" w:cs="Arial"/>
          <w:sz w:val="24"/>
          <w:szCs w:val="24"/>
        </w:rPr>
        <w:t xml:space="preserve">NBR </w:t>
      </w:r>
      <w:proofErr w:type="gramStart"/>
      <w:r w:rsidRPr="00895BB3">
        <w:rPr>
          <w:rFonts w:ascii="Arial" w:hAnsi="Arial" w:cs="Arial"/>
          <w:sz w:val="24"/>
          <w:szCs w:val="24"/>
        </w:rPr>
        <w:t>11720  Conexões</w:t>
      </w:r>
      <w:proofErr w:type="gramEnd"/>
      <w:r w:rsidRPr="00895BB3">
        <w:rPr>
          <w:rFonts w:ascii="Arial" w:hAnsi="Arial" w:cs="Arial"/>
          <w:sz w:val="24"/>
          <w:szCs w:val="24"/>
        </w:rPr>
        <w:t xml:space="preserve">  para  unir  tubos  de  cobre  por  soldagem  ou  brasagem  capilar  - Requisitos; </w:t>
      </w:r>
    </w:p>
    <w:p w:rsidR="002B6955" w:rsidRDefault="002B6955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8E15C3" w:rsidRDefault="008E15C3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8E15C3" w:rsidRDefault="008E15C3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73F18" w:rsidRDefault="00773F18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2B6955" w:rsidRDefault="002B6955" w:rsidP="002B6955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6" w:name="_Toc443920280"/>
      <w:r>
        <w:rPr>
          <w:rFonts w:ascii="Arial" w:hAnsi="Arial" w:cs="Arial"/>
          <w:b/>
          <w:sz w:val="24"/>
          <w:szCs w:val="24"/>
        </w:rPr>
        <w:lastRenderedPageBreak/>
        <w:t>MEMORIA DE CALCULO</w:t>
      </w:r>
      <w:bookmarkEnd w:id="6"/>
    </w:p>
    <w:p w:rsidR="002B6955" w:rsidRPr="00BB799A" w:rsidRDefault="002B6955" w:rsidP="002B6955">
      <w:pPr>
        <w:pStyle w:val="PargrafodaLista"/>
        <w:numPr>
          <w:ilvl w:val="1"/>
          <w:numId w:val="2"/>
        </w:numPr>
        <w:spacing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7" w:name="_Toc443920281"/>
      <w:r w:rsidRPr="00BB799A">
        <w:rPr>
          <w:rFonts w:ascii="Arial" w:hAnsi="Arial" w:cs="Arial"/>
          <w:b/>
          <w:sz w:val="24"/>
          <w:szCs w:val="24"/>
        </w:rPr>
        <w:t>Dados do projeto</w:t>
      </w:r>
      <w:bookmarkEnd w:id="7"/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Gás: GLP</w:t>
      </w:r>
      <w:r w:rsidR="00773F18">
        <w:rPr>
          <w:rFonts w:ascii="Arial" w:hAnsi="Arial" w:cs="Arial"/>
          <w:sz w:val="24"/>
          <w:szCs w:val="24"/>
        </w:rPr>
        <w:t xml:space="preserve"> /GN</w:t>
      </w: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Pressão inicial da rede: 7,5 </w:t>
      </w:r>
      <w:proofErr w:type="spellStart"/>
      <w:r>
        <w:rPr>
          <w:rFonts w:ascii="Arial" w:hAnsi="Arial" w:cs="Arial"/>
          <w:sz w:val="24"/>
          <w:szCs w:val="24"/>
        </w:rPr>
        <w:t>kpa</w:t>
      </w:r>
      <w:proofErr w:type="spellEnd"/>
      <w:r w:rsidR="00432083">
        <w:rPr>
          <w:rFonts w:ascii="Arial" w:hAnsi="Arial" w:cs="Arial"/>
          <w:sz w:val="24"/>
          <w:szCs w:val="24"/>
        </w:rPr>
        <w:t xml:space="preserve"> (saída central GLP)</w:t>
      </w:r>
    </w:p>
    <w:p w:rsidR="00432083" w:rsidRPr="00CC724E" w:rsidRDefault="00432083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CC724E">
        <w:rPr>
          <w:rFonts w:ascii="Arial" w:hAnsi="Arial" w:cs="Arial"/>
          <w:sz w:val="24"/>
          <w:szCs w:val="24"/>
        </w:rPr>
        <w:t>PCI</w:t>
      </w:r>
      <w:r w:rsidR="00432083">
        <w:rPr>
          <w:rFonts w:ascii="Arial" w:hAnsi="Arial" w:cs="Arial"/>
          <w:sz w:val="24"/>
          <w:szCs w:val="24"/>
        </w:rPr>
        <w:t xml:space="preserve"> GLP</w:t>
      </w:r>
      <w:r w:rsidRPr="00CC724E">
        <w:rPr>
          <w:rFonts w:ascii="Arial" w:hAnsi="Arial" w:cs="Arial"/>
          <w:sz w:val="24"/>
          <w:szCs w:val="24"/>
        </w:rPr>
        <w:t>= 24000kcal/m3</w:t>
      </w:r>
      <w:r w:rsidR="00D030C6">
        <w:rPr>
          <w:rFonts w:ascii="Arial" w:hAnsi="Arial" w:cs="Arial"/>
          <w:sz w:val="24"/>
          <w:szCs w:val="24"/>
        </w:rPr>
        <w:t xml:space="preserve"> – Densidade – 1,80</w:t>
      </w:r>
    </w:p>
    <w:p w:rsidR="00432083" w:rsidRDefault="00432083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PCI GN = 8600kcal/m3</w:t>
      </w:r>
      <w:r w:rsidR="00D030C6">
        <w:rPr>
          <w:rFonts w:ascii="Arial" w:hAnsi="Arial" w:cs="Arial"/>
          <w:sz w:val="24"/>
          <w:szCs w:val="24"/>
        </w:rPr>
        <w:t xml:space="preserve"> – Densidade 0,60</w:t>
      </w:r>
    </w:p>
    <w:p w:rsidR="002B6955" w:rsidRDefault="002B6955" w:rsidP="002B6955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2B6955" w:rsidRPr="00BB799A" w:rsidRDefault="002B6955" w:rsidP="002B6955">
      <w:pPr>
        <w:pStyle w:val="PargrafodaLista"/>
        <w:numPr>
          <w:ilvl w:val="1"/>
          <w:numId w:val="2"/>
        </w:numPr>
        <w:spacing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8" w:name="_Toc443920282"/>
      <w:r w:rsidRPr="00BB799A">
        <w:rPr>
          <w:rFonts w:ascii="Arial" w:hAnsi="Arial" w:cs="Arial"/>
          <w:b/>
          <w:sz w:val="24"/>
          <w:szCs w:val="24"/>
        </w:rPr>
        <w:t>Equipamentos</w:t>
      </w:r>
      <w:bookmarkEnd w:id="8"/>
    </w:p>
    <w:p w:rsidR="002B6955" w:rsidRDefault="00432083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 Projeto:</w:t>
      </w:r>
      <w:r w:rsidR="00D030C6">
        <w:rPr>
          <w:rFonts w:ascii="Arial" w:hAnsi="Arial" w:cs="Arial"/>
          <w:sz w:val="24"/>
          <w:szCs w:val="24"/>
        </w:rPr>
        <w:t xml:space="preserve"> Fogão, aquecedor de passagem, </w:t>
      </w:r>
      <w:proofErr w:type="spellStart"/>
      <w:r w:rsidR="00D030C6">
        <w:rPr>
          <w:rFonts w:ascii="Arial" w:hAnsi="Arial" w:cs="Arial"/>
          <w:sz w:val="24"/>
          <w:szCs w:val="24"/>
        </w:rPr>
        <w:t>etc</w:t>
      </w:r>
      <w:proofErr w:type="spellEnd"/>
    </w:p>
    <w:p w:rsidR="002B6955" w:rsidRPr="003A66D9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Pr="00BB799A" w:rsidRDefault="002B6955" w:rsidP="002B6955">
      <w:pPr>
        <w:pStyle w:val="PargrafodaLista"/>
        <w:numPr>
          <w:ilvl w:val="1"/>
          <w:numId w:val="2"/>
        </w:numPr>
        <w:spacing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9" w:name="_Toc443920283"/>
      <w:r w:rsidRPr="00BB799A">
        <w:rPr>
          <w:rFonts w:ascii="Arial" w:hAnsi="Arial" w:cs="Arial"/>
          <w:b/>
          <w:sz w:val="24"/>
          <w:szCs w:val="24"/>
        </w:rPr>
        <w:t>Equações Utilizadas</w:t>
      </w:r>
      <w:bookmarkEnd w:id="9"/>
    </w:p>
    <w:p w:rsidR="002B6955" w:rsidRPr="002C4C3F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  <w:r w:rsidRPr="002C4C3F">
        <w:rPr>
          <w:rFonts w:ascii="Arial" w:hAnsi="Arial" w:cs="Arial"/>
          <w:b/>
          <w:sz w:val="24"/>
          <w:szCs w:val="24"/>
        </w:rPr>
        <w:t xml:space="preserve">Perda de Carga em redes até 7,5 </w:t>
      </w:r>
      <w:proofErr w:type="spellStart"/>
      <w:r w:rsidRPr="002C4C3F">
        <w:rPr>
          <w:rFonts w:ascii="Arial" w:hAnsi="Arial" w:cs="Arial"/>
          <w:b/>
          <w:sz w:val="24"/>
          <w:szCs w:val="24"/>
        </w:rPr>
        <w:t>Kpa</w:t>
      </w:r>
      <w:proofErr w:type="spellEnd"/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BB799A">
        <w:rPr>
          <w:noProof/>
          <w:lang w:eastAsia="pt-BR"/>
        </w:rPr>
        <w:drawing>
          <wp:inline distT="0" distB="0" distL="0" distR="0" wp14:anchorId="4D61F601" wp14:editId="422775BB">
            <wp:extent cx="4686300" cy="3025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596" cy="3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 xml:space="preserve">Onde: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 xml:space="preserve">Q = vazão do gás a 20°C e 1 </w:t>
      </w:r>
      <w:proofErr w:type="spellStart"/>
      <w:r w:rsidRPr="00764A3B">
        <w:rPr>
          <w:rFonts w:ascii="Arial" w:hAnsi="Arial" w:cs="Arial"/>
          <w:sz w:val="24"/>
          <w:szCs w:val="24"/>
        </w:rPr>
        <w:t>atm</w:t>
      </w:r>
      <w:proofErr w:type="spellEnd"/>
      <w:r w:rsidRPr="00764A3B">
        <w:rPr>
          <w:rFonts w:ascii="Arial" w:hAnsi="Arial" w:cs="Arial"/>
          <w:sz w:val="24"/>
          <w:szCs w:val="24"/>
        </w:rPr>
        <w:t xml:space="preserve"> (m3/h)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 xml:space="preserve">D = diâmetro interno do tubo (mm)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H = perda de carga do trecho (</w:t>
      </w:r>
      <w:proofErr w:type="spellStart"/>
      <w:r w:rsidRPr="00764A3B">
        <w:rPr>
          <w:rFonts w:ascii="Arial" w:hAnsi="Arial" w:cs="Arial"/>
          <w:sz w:val="24"/>
          <w:szCs w:val="24"/>
        </w:rPr>
        <w:t>kpa</w:t>
      </w:r>
      <w:proofErr w:type="spellEnd"/>
      <w:r w:rsidRPr="00764A3B">
        <w:rPr>
          <w:rFonts w:ascii="Arial" w:hAnsi="Arial" w:cs="Arial"/>
          <w:sz w:val="24"/>
          <w:szCs w:val="24"/>
        </w:rPr>
        <w:t xml:space="preserve">)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 xml:space="preserve">L = comprimento do trecho da tubulação (m)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S = densidade relativa do gás em relação ao ar (adimensional) = 0,6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PA (</w:t>
      </w:r>
      <w:proofErr w:type="spellStart"/>
      <w:r w:rsidRPr="00764A3B">
        <w:rPr>
          <w:rFonts w:ascii="Arial" w:hAnsi="Arial" w:cs="Arial"/>
          <w:sz w:val="24"/>
          <w:szCs w:val="24"/>
        </w:rPr>
        <w:t>abs</w:t>
      </w:r>
      <w:proofErr w:type="spellEnd"/>
      <w:r w:rsidRPr="00764A3B">
        <w:rPr>
          <w:rFonts w:ascii="Arial" w:hAnsi="Arial" w:cs="Arial"/>
          <w:sz w:val="24"/>
          <w:szCs w:val="24"/>
        </w:rPr>
        <w:t xml:space="preserve">) = pressão absoluta de entrada de cada trecho (kPa) </w:t>
      </w:r>
    </w:p>
    <w:p w:rsidR="002B6955" w:rsidRPr="00764A3B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PB (</w:t>
      </w:r>
      <w:proofErr w:type="spellStart"/>
      <w:r w:rsidRPr="00764A3B">
        <w:rPr>
          <w:rFonts w:ascii="Arial" w:hAnsi="Arial" w:cs="Arial"/>
          <w:sz w:val="24"/>
          <w:szCs w:val="24"/>
        </w:rPr>
        <w:t>abs</w:t>
      </w:r>
      <w:proofErr w:type="spellEnd"/>
      <w:r w:rsidRPr="00764A3B">
        <w:rPr>
          <w:rFonts w:ascii="Arial" w:hAnsi="Arial" w:cs="Arial"/>
          <w:sz w:val="24"/>
          <w:szCs w:val="24"/>
        </w:rPr>
        <w:t xml:space="preserve">) = pressão absoluta de saída de cada trecho (kPa) </w:t>
      </w: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Pr="002C4C3F" w:rsidRDefault="002B6955" w:rsidP="001722B2">
      <w:pPr>
        <w:pStyle w:val="PargrafodaLista"/>
        <w:numPr>
          <w:ilvl w:val="1"/>
          <w:numId w:val="2"/>
        </w:numPr>
        <w:spacing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10" w:name="_Toc443920284"/>
      <w:r w:rsidRPr="002C4C3F">
        <w:rPr>
          <w:rFonts w:ascii="Arial" w:hAnsi="Arial" w:cs="Arial"/>
          <w:b/>
          <w:sz w:val="24"/>
          <w:szCs w:val="24"/>
        </w:rPr>
        <w:t>Fator de Simultaneidade</w:t>
      </w:r>
      <w:bookmarkEnd w:id="10"/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0F2DF4">
        <w:rPr>
          <w:rFonts w:ascii="Arial" w:hAnsi="Arial" w:cs="Arial"/>
          <w:sz w:val="24"/>
          <w:szCs w:val="24"/>
        </w:rPr>
        <w:t>C&lt;21000</w:t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  <w:t>F=100</w:t>
      </w: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0F2DF4">
        <w:rPr>
          <w:rFonts w:ascii="Arial" w:hAnsi="Arial" w:cs="Arial"/>
          <w:sz w:val="24"/>
          <w:szCs w:val="24"/>
        </w:rPr>
        <w:t>21000&lt;C&lt;576720</w:t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  <w:t>F=100</w:t>
      </w:r>
      <w:proofErr w:type="gramStart"/>
      <w:r w:rsidRPr="000F2DF4">
        <w:rPr>
          <w:rFonts w:ascii="Arial" w:hAnsi="Arial" w:cs="Arial"/>
          <w:sz w:val="24"/>
          <w:szCs w:val="24"/>
        </w:rPr>
        <w:t>/(</w:t>
      </w:r>
      <w:proofErr w:type="gramEnd"/>
      <w:r w:rsidRPr="000F2DF4">
        <w:rPr>
          <w:rFonts w:ascii="Arial" w:hAnsi="Arial" w:cs="Arial"/>
          <w:sz w:val="24"/>
          <w:szCs w:val="24"/>
        </w:rPr>
        <w:t>1+0,001(C-349)^0,8712)</w:t>
      </w: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0F2DF4">
        <w:rPr>
          <w:rFonts w:ascii="Arial" w:hAnsi="Arial" w:cs="Arial"/>
          <w:sz w:val="24"/>
          <w:szCs w:val="24"/>
        </w:rPr>
        <w:t>576720&lt;C&lt;1200000</w:t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  <w:t>F=100</w:t>
      </w:r>
      <w:proofErr w:type="gramStart"/>
      <w:r w:rsidRPr="000F2DF4">
        <w:rPr>
          <w:rFonts w:ascii="Arial" w:hAnsi="Arial" w:cs="Arial"/>
          <w:sz w:val="24"/>
          <w:szCs w:val="24"/>
        </w:rPr>
        <w:t>/(</w:t>
      </w:r>
      <w:proofErr w:type="gramEnd"/>
      <w:r w:rsidRPr="000F2DF4">
        <w:rPr>
          <w:rFonts w:ascii="Arial" w:hAnsi="Arial" w:cs="Arial"/>
          <w:sz w:val="24"/>
          <w:szCs w:val="24"/>
        </w:rPr>
        <w:t>1+0,4705(C-1055)^0,19931)</w:t>
      </w: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0F2DF4">
        <w:rPr>
          <w:rFonts w:ascii="Arial" w:hAnsi="Arial" w:cs="Arial"/>
          <w:sz w:val="24"/>
          <w:szCs w:val="24"/>
        </w:rPr>
        <w:t>C&gt;1200000</w:t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</w:r>
      <w:r w:rsidRPr="000F2DF4">
        <w:rPr>
          <w:rFonts w:ascii="Arial" w:hAnsi="Arial" w:cs="Arial"/>
          <w:sz w:val="24"/>
          <w:szCs w:val="24"/>
        </w:rPr>
        <w:tab/>
        <w:t>F=23</w:t>
      </w:r>
    </w:p>
    <w:p w:rsidR="002B6955" w:rsidRPr="000F2DF4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</w:p>
    <w:p w:rsidR="002B6955" w:rsidRPr="00764A3B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lastRenderedPageBreak/>
        <w:t>Onde:</w:t>
      </w:r>
    </w:p>
    <w:p w:rsidR="002B6955" w:rsidRPr="00764A3B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F = Fator de simultaneidade</w:t>
      </w:r>
    </w:p>
    <w:p w:rsidR="002B6955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764A3B">
        <w:rPr>
          <w:rFonts w:ascii="Arial" w:hAnsi="Arial" w:cs="Arial"/>
          <w:sz w:val="24"/>
          <w:szCs w:val="24"/>
        </w:rPr>
        <w:t>C = Pot</w:t>
      </w:r>
      <w:r>
        <w:rPr>
          <w:rFonts w:ascii="Arial" w:hAnsi="Arial" w:cs="Arial"/>
          <w:sz w:val="24"/>
          <w:szCs w:val="24"/>
        </w:rPr>
        <w:t>ência Instalada – Kcal/min</w:t>
      </w:r>
    </w:p>
    <w:p w:rsidR="002B6955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Velocidade</w:t>
      </w: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</w:p>
    <w:p w:rsid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EDC59F3" wp14:editId="6673C95E">
            <wp:extent cx="2638425" cy="91984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50" cy="93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955" w:rsidRPr="0045499C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45499C">
        <w:rPr>
          <w:rFonts w:ascii="Arial" w:hAnsi="Arial" w:cs="Arial"/>
          <w:sz w:val="24"/>
          <w:szCs w:val="24"/>
        </w:rPr>
        <w:t xml:space="preserve">Onde: </w:t>
      </w:r>
    </w:p>
    <w:p w:rsidR="002B6955" w:rsidRPr="0045499C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45499C">
        <w:rPr>
          <w:rFonts w:ascii="Arial" w:hAnsi="Arial" w:cs="Arial"/>
          <w:sz w:val="24"/>
          <w:szCs w:val="24"/>
        </w:rPr>
        <w:t xml:space="preserve">V = velocidade do gás (m/s) </w:t>
      </w:r>
    </w:p>
    <w:p w:rsidR="002B6955" w:rsidRPr="0045499C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45499C">
        <w:rPr>
          <w:rFonts w:ascii="Arial" w:hAnsi="Arial" w:cs="Arial"/>
          <w:sz w:val="24"/>
          <w:szCs w:val="24"/>
        </w:rPr>
        <w:t xml:space="preserve">Q = vazão do gás na pressão de operação (m3/h) </w:t>
      </w:r>
    </w:p>
    <w:p w:rsidR="002B6955" w:rsidRPr="0045499C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45499C">
        <w:rPr>
          <w:rFonts w:ascii="Arial" w:hAnsi="Arial" w:cs="Arial"/>
          <w:sz w:val="24"/>
          <w:szCs w:val="24"/>
        </w:rPr>
        <w:t xml:space="preserve">P = pressão manométrica de operação (kgf/cm²) </w:t>
      </w:r>
    </w:p>
    <w:p w:rsidR="002B6955" w:rsidRPr="0045499C" w:rsidRDefault="002B6955" w:rsidP="002B6955">
      <w:pPr>
        <w:pStyle w:val="PargrafodaLista"/>
        <w:ind w:left="1115"/>
        <w:rPr>
          <w:rFonts w:ascii="Arial" w:hAnsi="Arial" w:cs="Arial"/>
          <w:sz w:val="24"/>
          <w:szCs w:val="24"/>
        </w:rPr>
      </w:pPr>
      <w:r w:rsidRPr="0045499C">
        <w:rPr>
          <w:rFonts w:ascii="Arial" w:hAnsi="Arial" w:cs="Arial"/>
          <w:sz w:val="24"/>
          <w:szCs w:val="24"/>
        </w:rPr>
        <w:t xml:space="preserve">D = diâmetro interno da tubulação (mm) </w:t>
      </w:r>
    </w:p>
    <w:p w:rsidR="002B6955" w:rsidRPr="0045499C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</w:p>
    <w:p w:rsidR="002B6955" w:rsidRP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  <w:r w:rsidRPr="002B6955">
        <w:rPr>
          <w:rFonts w:ascii="Arial" w:hAnsi="Arial" w:cs="Arial"/>
          <w:b/>
          <w:sz w:val="24"/>
          <w:szCs w:val="24"/>
        </w:rPr>
        <w:t>Vazão</w:t>
      </w:r>
    </w:p>
    <w:p w:rsidR="002B6955" w:rsidRP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</w:p>
    <w:p w:rsidR="002B6955" w:rsidRP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  <w:r w:rsidRPr="003B0663">
        <w:rPr>
          <w:rFonts w:ascii="Arial" w:hAnsi="Arial" w:cs="Arial"/>
          <w:b/>
          <w:position w:val="-10"/>
          <w:sz w:val="24"/>
          <w:szCs w:val="24"/>
          <w:lang w:val="en-US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26.5pt" o:ole="">
            <v:imagedata r:id="rId8" o:title=""/>
          </v:shape>
          <o:OLEObject Type="Embed" ProgID="Equation.3" ShapeID="_x0000_i1025" DrawAspect="Content" ObjectID="_1523291075" r:id="rId9"/>
        </w:object>
      </w:r>
      <w:r w:rsidRPr="002B6955">
        <w:rPr>
          <w:rFonts w:ascii="Arial" w:hAnsi="Arial" w:cs="Arial"/>
          <w:b/>
          <w:sz w:val="24"/>
          <w:szCs w:val="24"/>
        </w:rPr>
        <w:t xml:space="preserve"> </w:t>
      </w:r>
    </w:p>
    <w:p w:rsidR="002B6955" w:rsidRPr="002B6955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b/>
          <w:sz w:val="24"/>
          <w:szCs w:val="24"/>
        </w:rPr>
      </w:pPr>
    </w:p>
    <w:p w:rsidR="002B6955" w:rsidRPr="00660082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660082">
        <w:rPr>
          <w:rFonts w:ascii="Arial" w:hAnsi="Arial" w:cs="Arial"/>
          <w:sz w:val="24"/>
          <w:szCs w:val="24"/>
        </w:rPr>
        <w:t>P= Potência Calculada</w:t>
      </w:r>
    </w:p>
    <w:p w:rsidR="002B6955" w:rsidRPr="00660082" w:rsidRDefault="002B6955" w:rsidP="002B6955">
      <w:pPr>
        <w:pStyle w:val="PargrafodaLista"/>
        <w:spacing w:line="360" w:lineRule="auto"/>
        <w:ind w:left="1115"/>
        <w:rPr>
          <w:rFonts w:ascii="Arial" w:hAnsi="Arial" w:cs="Arial"/>
          <w:sz w:val="24"/>
          <w:szCs w:val="24"/>
        </w:rPr>
      </w:pPr>
      <w:r w:rsidRPr="00660082">
        <w:rPr>
          <w:rFonts w:ascii="Arial" w:hAnsi="Arial" w:cs="Arial"/>
          <w:sz w:val="24"/>
          <w:szCs w:val="24"/>
        </w:rPr>
        <w:t>PCI= Poder calorifico Inferior</w:t>
      </w:r>
    </w:p>
    <w:p w:rsidR="009D1593" w:rsidRDefault="009D1593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9D1593" w:rsidRDefault="009D1593" w:rsidP="002B6955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1" w:name="_Toc443920285"/>
      <w:r w:rsidRPr="009269FA">
        <w:rPr>
          <w:rFonts w:ascii="Arial" w:hAnsi="Arial" w:cs="Arial"/>
          <w:b/>
          <w:sz w:val="24"/>
          <w:szCs w:val="24"/>
        </w:rPr>
        <w:t>DADOS GERAIS</w:t>
      </w:r>
      <w:bookmarkEnd w:id="11"/>
      <w:r w:rsidRPr="009269FA">
        <w:rPr>
          <w:rFonts w:ascii="Arial" w:hAnsi="Arial" w:cs="Arial"/>
          <w:b/>
          <w:sz w:val="24"/>
          <w:szCs w:val="24"/>
        </w:rPr>
        <w:t xml:space="preserve"> </w:t>
      </w:r>
    </w:p>
    <w:p w:rsidR="000A2884" w:rsidRPr="009269FA" w:rsidRDefault="000A2884" w:rsidP="00CC724E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D1593" w:rsidRPr="009269FA" w:rsidRDefault="009D1593" w:rsidP="002B6955">
      <w:pPr>
        <w:pStyle w:val="PargrafodaLista"/>
        <w:numPr>
          <w:ilvl w:val="1"/>
          <w:numId w:val="2"/>
        </w:numPr>
        <w:spacing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12" w:name="_Toc443920286"/>
      <w:r w:rsidRPr="009269FA">
        <w:rPr>
          <w:rFonts w:ascii="Arial" w:hAnsi="Arial" w:cs="Arial"/>
          <w:b/>
          <w:sz w:val="24"/>
          <w:szCs w:val="24"/>
        </w:rPr>
        <w:t>Definições</w:t>
      </w:r>
      <w:bookmarkEnd w:id="12"/>
      <w:r w:rsidRPr="009269FA">
        <w:rPr>
          <w:rFonts w:ascii="Arial" w:hAnsi="Arial" w:cs="Arial"/>
          <w:b/>
          <w:sz w:val="24"/>
          <w:szCs w:val="24"/>
        </w:rPr>
        <w:t xml:space="preserve"> </w:t>
      </w:r>
    </w:p>
    <w:p w:rsidR="009D1593" w:rsidRDefault="00BD4444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D1593" w:rsidRPr="009D1593">
        <w:rPr>
          <w:rFonts w:ascii="Arial" w:hAnsi="Arial" w:cs="Arial"/>
          <w:sz w:val="24"/>
          <w:szCs w:val="24"/>
        </w:rPr>
        <w:t>ressão</w:t>
      </w:r>
      <w:r>
        <w:rPr>
          <w:rFonts w:ascii="Arial" w:hAnsi="Arial" w:cs="Arial"/>
          <w:sz w:val="24"/>
          <w:szCs w:val="24"/>
        </w:rPr>
        <w:t xml:space="preserve"> na rede</w:t>
      </w:r>
      <w:r w:rsidR="009D1593" w:rsidRPr="009D1593">
        <w:rPr>
          <w:rFonts w:ascii="Arial" w:hAnsi="Arial" w:cs="Arial"/>
          <w:sz w:val="24"/>
          <w:szCs w:val="24"/>
        </w:rPr>
        <w:t>: toda pressão compreendida entre</w:t>
      </w:r>
      <w:r>
        <w:rPr>
          <w:rFonts w:ascii="Arial" w:hAnsi="Arial" w:cs="Arial"/>
          <w:sz w:val="24"/>
          <w:szCs w:val="24"/>
        </w:rPr>
        <w:t xml:space="preserve"> 250</w:t>
      </w:r>
      <w:r w:rsidR="009D1593" w:rsidRPr="009D1593">
        <w:rPr>
          <w:rFonts w:ascii="Arial" w:hAnsi="Arial" w:cs="Arial"/>
          <w:sz w:val="24"/>
          <w:szCs w:val="24"/>
        </w:rPr>
        <w:t xml:space="preserve"> e 750 </w:t>
      </w:r>
      <w:proofErr w:type="spellStart"/>
      <w:r w:rsidR="009D1593" w:rsidRPr="009D1593">
        <w:rPr>
          <w:rFonts w:ascii="Arial" w:hAnsi="Arial" w:cs="Arial"/>
          <w:sz w:val="24"/>
          <w:szCs w:val="24"/>
        </w:rPr>
        <w:t>mmca</w:t>
      </w:r>
      <w:proofErr w:type="spellEnd"/>
      <w:r w:rsidR="009D1593" w:rsidRPr="009D1593">
        <w:rPr>
          <w:rFonts w:ascii="Arial" w:hAnsi="Arial" w:cs="Arial"/>
          <w:sz w:val="24"/>
          <w:szCs w:val="24"/>
        </w:rPr>
        <w:t xml:space="preserve"> (7,5 kPa).</w:t>
      </w:r>
    </w:p>
    <w:p w:rsidR="00BD4444" w:rsidRDefault="00BD4444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Pressão nas instalações residenciais: </w:t>
      </w:r>
      <w:r w:rsidR="00863BD2">
        <w:rPr>
          <w:rFonts w:ascii="Arial" w:hAnsi="Arial" w:cs="Arial"/>
          <w:sz w:val="24"/>
          <w:szCs w:val="24"/>
        </w:rPr>
        <w:t xml:space="preserve">200 </w:t>
      </w:r>
      <w:r>
        <w:rPr>
          <w:rFonts w:ascii="Arial" w:hAnsi="Arial" w:cs="Arial"/>
          <w:sz w:val="24"/>
          <w:szCs w:val="24"/>
        </w:rPr>
        <w:t xml:space="preserve">a 250 </w:t>
      </w:r>
      <w:proofErr w:type="spellStart"/>
      <w:r>
        <w:rPr>
          <w:rFonts w:ascii="Arial" w:hAnsi="Arial" w:cs="Arial"/>
          <w:sz w:val="24"/>
          <w:szCs w:val="24"/>
        </w:rPr>
        <w:t>mmca</w:t>
      </w:r>
      <w:proofErr w:type="spellEnd"/>
      <w:r>
        <w:rPr>
          <w:rFonts w:ascii="Arial" w:hAnsi="Arial" w:cs="Arial"/>
          <w:sz w:val="24"/>
          <w:szCs w:val="24"/>
        </w:rPr>
        <w:t xml:space="preserve"> (2,45 </w:t>
      </w:r>
      <w:proofErr w:type="spellStart"/>
      <w:r>
        <w:rPr>
          <w:rFonts w:ascii="Arial" w:hAnsi="Arial" w:cs="Arial"/>
          <w:sz w:val="24"/>
          <w:szCs w:val="24"/>
        </w:rPr>
        <w:t>kpa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D4444" w:rsidRDefault="002F0CBF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2F0CBF">
        <w:rPr>
          <w:rFonts w:ascii="Arial" w:hAnsi="Arial" w:cs="Arial"/>
          <w:sz w:val="24"/>
          <w:szCs w:val="24"/>
        </w:rPr>
        <w:t>Regulador de pressão de primeiro estágio:  dispositivo</w:t>
      </w:r>
      <w:r>
        <w:rPr>
          <w:rFonts w:ascii="Arial" w:hAnsi="Arial" w:cs="Arial"/>
          <w:sz w:val="24"/>
          <w:szCs w:val="24"/>
        </w:rPr>
        <w:t>, instalado na central de GLP,</w:t>
      </w:r>
      <w:r w:rsidRPr="002F0CBF">
        <w:rPr>
          <w:rFonts w:ascii="Arial" w:hAnsi="Arial" w:cs="Arial"/>
          <w:sz w:val="24"/>
          <w:szCs w:val="24"/>
        </w:rPr>
        <w:t xml:space="preserve"> destinado a</w:t>
      </w:r>
      <w:r>
        <w:rPr>
          <w:rFonts w:ascii="Arial" w:hAnsi="Arial" w:cs="Arial"/>
          <w:sz w:val="24"/>
          <w:szCs w:val="24"/>
        </w:rPr>
        <w:t xml:space="preserve"> </w:t>
      </w:r>
      <w:r w:rsidRPr="002F0CBF">
        <w:rPr>
          <w:rFonts w:ascii="Arial" w:hAnsi="Arial" w:cs="Arial"/>
          <w:sz w:val="24"/>
          <w:szCs w:val="24"/>
        </w:rPr>
        <w:t xml:space="preserve">reduzir a pressão do gás, </w:t>
      </w:r>
      <w:r w:rsidR="0010073F">
        <w:rPr>
          <w:rFonts w:ascii="Arial" w:hAnsi="Arial" w:cs="Arial"/>
          <w:sz w:val="24"/>
          <w:szCs w:val="24"/>
        </w:rPr>
        <w:t>Pressão de saída de</w:t>
      </w:r>
      <w:r>
        <w:rPr>
          <w:rFonts w:ascii="Arial" w:hAnsi="Arial" w:cs="Arial"/>
          <w:sz w:val="24"/>
          <w:szCs w:val="24"/>
        </w:rPr>
        <w:t xml:space="preserve"> 7,5</w:t>
      </w:r>
      <w:r w:rsidRPr="002F0CBF">
        <w:rPr>
          <w:rFonts w:ascii="Arial" w:hAnsi="Arial" w:cs="Arial"/>
          <w:sz w:val="24"/>
          <w:szCs w:val="24"/>
        </w:rPr>
        <w:t xml:space="preserve"> kPa</w:t>
      </w:r>
      <w:r w:rsidR="0010073F">
        <w:rPr>
          <w:rFonts w:ascii="Arial" w:hAnsi="Arial" w:cs="Arial"/>
          <w:sz w:val="24"/>
          <w:szCs w:val="24"/>
        </w:rPr>
        <w:t xml:space="preserve"> para vazão média de </w:t>
      </w:r>
      <w:r w:rsidR="00863BD2">
        <w:rPr>
          <w:rFonts w:ascii="Arial" w:hAnsi="Arial" w:cs="Arial"/>
          <w:sz w:val="24"/>
          <w:szCs w:val="24"/>
        </w:rPr>
        <w:t>2,43m3/h</w:t>
      </w:r>
      <w:r w:rsidRPr="002F0CBF">
        <w:rPr>
          <w:rFonts w:ascii="Arial" w:hAnsi="Arial" w:cs="Arial"/>
          <w:sz w:val="24"/>
          <w:szCs w:val="24"/>
        </w:rPr>
        <w:t>.</w:t>
      </w:r>
    </w:p>
    <w:p w:rsidR="002F0CBF" w:rsidRDefault="002F0CBF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2F0CBF">
        <w:rPr>
          <w:rFonts w:ascii="Arial" w:hAnsi="Arial" w:cs="Arial"/>
          <w:sz w:val="24"/>
          <w:szCs w:val="24"/>
        </w:rPr>
        <w:lastRenderedPageBreak/>
        <w:t>Regulador de pressão de segundo estágio:</w:t>
      </w:r>
      <w:r>
        <w:rPr>
          <w:rFonts w:ascii="Arial" w:hAnsi="Arial" w:cs="Arial"/>
          <w:sz w:val="24"/>
          <w:szCs w:val="24"/>
        </w:rPr>
        <w:t xml:space="preserve"> </w:t>
      </w:r>
      <w:r w:rsidRPr="002F0CBF">
        <w:rPr>
          <w:rFonts w:ascii="Arial" w:hAnsi="Arial" w:cs="Arial"/>
          <w:sz w:val="24"/>
          <w:szCs w:val="24"/>
        </w:rPr>
        <w:t>dispositivo</w:t>
      </w:r>
      <w:r>
        <w:rPr>
          <w:rFonts w:ascii="Arial" w:hAnsi="Arial" w:cs="Arial"/>
          <w:sz w:val="24"/>
          <w:szCs w:val="24"/>
        </w:rPr>
        <w:t>, instalado na entrada das residências,</w:t>
      </w:r>
      <w:r w:rsidRPr="002F0CBF">
        <w:rPr>
          <w:rFonts w:ascii="Arial" w:hAnsi="Arial" w:cs="Arial"/>
          <w:sz w:val="24"/>
          <w:szCs w:val="24"/>
        </w:rPr>
        <w:t xml:space="preserve"> destinado a reduzir a pressão do gás, para um valor adequado ao funcionamento do aparelho de</w:t>
      </w:r>
      <w:r>
        <w:rPr>
          <w:rFonts w:ascii="Arial" w:hAnsi="Arial" w:cs="Arial"/>
          <w:sz w:val="24"/>
          <w:szCs w:val="24"/>
        </w:rPr>
        <w:t xml:space="preserve"> utilização, 2,45 kPa</w:t>
      </w:r>
      <w:r w:rsidRPr="002F0CBF">
        <w:rPr>
          <w:rFonts w:ascii="Arial" w:hAnsi="Arial" w:cs="Arial"/>
          <w:sz w:val="24"/>
          <w:szCs w:val="24"/>
        </w:rPr>
        <w:t>.</w:t>
      </w:r>
      <w:r w:rsidR="00D030C6">
        <w:rPr>
          <w:rFonts w:ascii="Arial" w:hAnsi="Arial" w:cs="Arial"/>
          <w:sz w:val="24"/>
          <w:szCs w:val="24"/>
        </w:rPr>
        <w:t xml:space="preserve"> Vide vazão em projeto.</w:t>
      </w:r>
    </w:p>
    <w:p w:rsidR="003016F5" w:rsidRDefault="003016F5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3016F5" w:rsidRPr="009269FA" w:rsidRDefault="00567A3E" w:rsidP="002B6955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3" w:name="_Toc443920287"/>
      <w:r w:rsidRPr="009269FA">
        <w:rPr>
          <w:rFonts w:ascii="Arial" w:hAnsi="Arial" w:cs="Arial"/>
          <w:b/>
          <w:sz w:val="24"/>
          <w:szCs w:val="24"/>
        </w:rPr>
        <w:t>CENTRAL DE GLP</w:t>
      </w:r>
      <w:bookmarkEnd w:id="13"/>
    </w:p>
    <w:p w:rsidR="007C45B7" w:rsidRDefault="007C45B7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A2884" w:rsidRDefault="000A2884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Abrigo destinado a instalação de cilindros estacionários de GLP Tipo </w:t>
      </w:r>
      <w:r w:rsidR="0091502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190.</w:t>
      </w:r>
    </w:p>
    <w:p w:rsidR="007C45B7" w:rsidRPr="004C1877" w:rsidRDefault="007C45B7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4C1877">
        <w:rPr>
          <w:rFonts w:ascii="Arial" w:hAnsi="Arial" w:cs="Arial"/>
          <w:sz w:val="24"/>
          <w:szCs w:val="24"/>
        </w:rPr>
        <w:t>ABNT NBR 13523/2008 - Central de Gás Liquefeito de</w:t>
      </w:r>
      <w:r w:rsidR="004C1877" w:rsidRPr="004C1877">
        <w:rPr>
          <w:rFonts w:ascii="Arial" w:hAnsi="Arial" w:cs="Arial"/>
          <w:sz w:val="24"/>
          <w:szCs w:val="24"/>
        </w:rPr>
        <w:t xml:space="preserve"> </w:t>
      </w:r>
      <w:r w:rsidRPr="004C1877">
        <w:rPr>
          <w:rFonts w:ascii="Arial" w:hAnsi="Arial" w:cs="Arial"/>
          <w:sz w:val="24"/>
          <w:szCs w:val="24"/>
        </w:rPr>
        <w:t>Petróleo – GLP;</w:t>
      </w:r>
    </w:p>
    <w:p w:rsidR="007C45B7" w:rsidRPr="004C1877" w:rsidRDefault="007C45B7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4C1877">
        <w:rPr>
          <w:rFonts w:ascii="Arial" w:hAnsi="Arial" w:cs="Arial"/>
          <w:sz w:val="24"/>
          <w:szCs w:val="24"/>
        </w:rPr>
        <w:t>ABNT NBR 14024/2006 - Central de Gás Liquefeito de</w:t>
      </w:r>
      <w:r w:rsidR="004C1877" w:rsidRPr="004C1877">
        <w:rPr>
          <w:rFonts w:ascii="Arial" w:hAnsi="Arial" w:cs="Arial"/>
          <w:sz w:val="24"/>
          <w:szCs w:val="24"/>
        </w:rPr>
        <w:t xml:space="preserve"> </w:t>
      </w:r>
      <w:r w:rsidRPr="004C1877">
        <w:rPr>
          <w:rFonts w:ascii="Arial" w:hAnsi="Arial" w:cs="Arial"/>
          <w:sz w:val="24"/>
          <w:szCs w:val="24"/>
        </w:rPr>
        <w:t>Petróleo (GLP) - Sistema de Abastecimento a Granel -</w:t>
      </w:r>
      <w:r w:rsidR="004C1877" w:rsidRPr="004C1877">
        <w:rPr>
          <w:rFonts w:ascii="Arial" w:hAnsi="Arial" w:cs="Arial"/>
          <w:sz w:val="24"/>
          <w:szCs w:val="24"/>
        </w:rPr>
        <w:t xml:space="preserve"> </w:t>
      </w:r>
      <w:r w:rsidRPr="004C1877">
        <w:rPr>
          <w:rFonts w:ascii="Arial" w:hAnsi="Arial" w:cs="Arial"/>
          <w:sz w:val="24"/>
          <w:szCs w:val="24"/>
        </w:rPr>
        <w:t>Procedimento Operacional;</w:t>
      </w:r>
    </w:p>
    <w:p w:rsidR="007C45B7" w:rsidRPr="004C1877" w:rsidRDefault="007C45B7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4C1877">
        <w:rPr>
          <w:rFonts w:ascii="Arial" w:hAnsi="Arial" w:cs="Arial"/>
          <w:sz w:val="24"/>
          <w:szCs w:val="24"/>
        </w:rPr>
        <w:t>ABNT NBR 15526/2009 - Redes de Distribuição Interna</w:t>
      </w:r>
      <w:r w:rsidR="004C1877" w:rsidRPr="004C1877">
        <w:rPr>
          <w:rFonts w:ascii="Arial" w:hAnsi="Arial" w:cs="Arial"/>
          <w:sz w:val="24"/>
          <w:szCs w:val="24"/>
        </w:rPr>
        <w:t xml:space="preserve"> </w:t>
      </w:r>
      <w:r w:rsidRPr="004C1877">
        <w:rPr>
          <w:rFonts w:ascii="Arial" w:hAnsi="Arial" w:cs="Arial"/>
          <w:sz w:val="24"/>
          <w:szCs w:val="24"/>
        </w:rPr>
        <w:t>para Gases Combustíveis em Instalações Residenciais e</w:t>
      </w:r>
      <w:r w:rsidR="004C1877" w:rsidRPr="004C1877">
        <w:rPr>
          <w:rFonts w:ascii="Arial" w:hAnsi="Arial" w:cs="Arial"/>
          <w:sz w:val="24"/>
          <w:szCs w:val="24"/>
        </w:rPr>
        <w:t xml:space="preserve"> </w:t>
      </w:r>
      <w:r w:rsidRPr="004C1877">
        <w:rPr>
          <w:rFonts w:ascii="Arial" w:hAnsi="Arial" w:cs="Arial"/>
          <w:sz w:val="24"/>
          <w:szCs w:val="24"/>
        </w:rPr>
        <w:t>Comerciais - Projeto e Execução.</w:t>
      </w:r>
    </w:p>
    <w:p w:rsidR="00567A3E" w:rsidRDefault="00567A3E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567A3E" w:rsidRPr="00567A3E" w:rsidRDefault="00567A3E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567A3E">
        <w:rPr>
          <w:rFonts w:ascii="Arial" w:hAnsi="Arial" w:cs="Arial"/>
          <w:sz w:val="24"/>
          <w:szCs w:val="24"/>
        </w:rPr>
        <w:t xml:space="preserve">• Botijões </w:t>
      </w:r>
      <w:r w:rsidR="0091502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190</w:t>
      </w:r>
      <w:r w:rsidRPr="00567A3E">
        <w:rPr>
          <w:rFonts w:ascii="Arial" w:hAnsi="Arial" w:cs="Arial"/>
          <w:sz w:val="24"/>
          <w:szCs w:val="24"/>
        </w:rPr>
        <w:t xml:space="preserve"> com carga, tubos e conexões para gás</w:t>
      </w:r>
      <w:r>
        <w:rPr>
          <w:rFonts w:ascii="Arial" w:hAnsi="Arial" w:cs="Arial"/>
          <w:sz w:val="24"/>
          <w:szCs w:val="24"/>
        </w:rPr>
        <w:t xml:space="preserve"> </w:t>
      </w:r>
      <w:r w:rsidRPr="00567A3E">
        <w:rPr>
          <w:rFonts w:ascii="Arial" w:hAnsi="Arial" w:cs="Arial"/>
          <w:sz w:val="24"/>
          <w:szCs w:val="24"/>
        </w:rPr>
        <w:t xml:space="preserve">conforme desenho (tubos de </w:t>
      </w:r>
      <w:r>
        <w:rPr>
          <w:rFonts w:ascii="Arial" w:hAnsi="Arial" w:cs="Arial"/>
          <w:sz w:val="24"/>
          <w:szCs w:val="24"/>
        </w:rPr>
        <w:t>cobre</w:t>
      </w:r>
      <w:r w:rsidRPr="00567A3E">
        <w:rPr>
          <w:rFonts w:ascii="Arial" w:hAnsi="Arial" w:cs="Arial"/>
          <w:sz w:val="24"/>
          <w:szCs w:val="24"/>
        </w:rPr>
        <w:t xml:space="preserve"> classe</w:t>
      </w:r>
      <w:r>
        <w:rPr>
          <w:rFonts w:ascii="Arial" w:hAnsi="Arial" w:cs="Arial"/>
          <w:sz w:val="24"/>
          <w:szCs w:val="24"/>
        </w:rPr>
        <w:t xml:space="preserve"> A</w:t>
      </w:r>
      <w:r w:rsidRPr="00567A3E">
        <w:rPr>
          <w:rFonts w:ascii="Arial" w:hAnsi="Arial" w:cs="Arial"/>
          <w:sz w:val="24"/>
          <w:szCs w:val="24"/>
        </w:rPr>
        <w:t>.</w:t>
      </w:r>
    </w:p>
    <w:p w:rsidR="00567A3E" w:rsidRDefault="00567A3E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567A3E">
        <w:rPr>
          <w:rFonts w:ascii="Arial" w:hAnsi="Arial" w:cs="Arial"/>
          <w:sz w:val="24"/>
          <w:szCs w:val="24"/>
        </w:rPr>
        <w:t>• Regulador de pressão de 1º estágio, pressão de</w:t>
      </w:r>
      <w:r w:rsidR="0010073F">
        <w:rPr>
          <w:rFonts w:ascii="Arial" w:hAnsi="Arial" w:cs="Arial"/>
          <w:sz w:val="24"/>
          <w:szCs w:val="24"/>
        </w:rPr>
        <w:t xml:space="preserve"> </w:t>
      </w:r>
      <w:r w:rsidRPr="00567A3E">
        <w:rPr>
          <w:rFonts w:ascii="Arial" w:hAnsi="Arial" w:cs="Arial"/>
          <w:sz w:val="24"/>
          <w:szCs w:val="24"/>
        </w:rPr>
        <w:t xml:space="preserve">saída: </w:t>
      </w:r>
      <w:r>
        <w:rPr>
          <w:rFonts w:ascii="Arial" w:hAnsi="Arial" w:cs="Arial"/>
          <w:sz w:val="24"/>
          <w:szCs w:val="24"/>
        </w:rPr>
        <w:t>7,</w:t>
      </w:r>
      <w:r w:rsidRPr="00567A3E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</w:t>
      </w:r>
      <w:r w:rsidRPr="00567A3E">
        <w:rPr>
          <w:rFonts w:ascii="Arial" w:hAnsi="Arial" w:cs="Arial"/>
          <w:sz w:val="24"/>
          <w:szCs w:val="24"/>
        </w:rPr>
        <w:t xml:space="preserve">kPa vazão de </w:t>
      </w:r>
      <w:r w:rsidR="00915026">
        <w:rPr>
          <w:rFonts w:ascii="Arial" w:hAnsi="Arial" w:cs="Arial"/>
          <w:sz w:val="24"/>
          <w:szCs w:val="24"/>
        </w:rPr>
        <w:t>2,43m3/h,</w:t>
      </w:r>
      <w:r w:rsidRPr="00567A3E">
        <w:rPr>
          <w:rFonts w:ascii="Arial" w:hAnsi="Arial" w:cs="Arial"/>
          <w:sz w:val="24"/>
          <w:szCs w:val="24"/>
        </w:rPr>
        <w:t xml:space="preserve"> </w:t>
      </w:r>
      <w:r w:rsidR="00915026">
        <w:rPr>
          <w:rFonts w:ascii="Arial" w:hAnsi="Arial" w:cs="Arial"/>
          <w:sz w:val="24"/>
          <w:szCs w:val="24"/>
        </w:rPr>
        <w:t>s</w:t>
      </w:r>
      <w:r w:rsidRPr="00567A3E">
        <w:rPr>
          <w:rFonts w:ascii="Arial" w:hAnsi="Arial" w:cs="Arial"/>
          <w:sz w:val="24"/>
          <w:szCs w:val="24"/>
        </w:rPr>
        <w:t>em</w:t>
      </w:r>
      <w:r w:rsidR="0010073F">
        <w:rPr>
          <w:rFonts w:ascii="Arial" w:hAnsi="Arial" w:cs="Arial"/>
          <w:sz w:val="24"/>
          <w:szCs w:val="24"/>
        </w:rPr>
        <w:t xml:space="preserve"> </w:t>
      </w:r>
      <w:r w:rsidRPr="00567A3E">
        <w:rPr>
          <w:rFonts w:ascii="Arial" w:hAnsi="Arial" w:cs="Arial"/>
          <w:sz w:val="24"/>
          <w:szCs w:val="24"/>
        </w:rPr>
        <w:t xml:space="preserve">regulagem de pressão manual e </w:t>
      </w:r>
      <w:r w:rsidR="0010073F">
        <w:rPr>
          <w:rFonts w:ascii="Arial" w:hAnsi="Arial" w:cs="Arial"/>
          <w:sz w:val="24"/>
          <w:szCs w:val="24"/>
        </w:rPr>
        <w:t>com</w:t>
      </w:r>
      <w:r w:rsidRPr="00567A3E">
        <w:rPr>
          <w:rFonts w:ascii="Arial" w:hAnsi="Arial" w:cs="Arial"/>
          <w:sz w:val="24"/>
          <w:szCs w:val="24"/>
        </w:rPr>
        <w:t xml:space="preserve"> manômetro.</w:t>
      </w:r>
    </w:p>
    <w:p w:rsidR="00D958FF" w:rsidRPr="00567A3E" w:rsidRDefault="00D958FF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C35BA1" w:rsidRDefault="007C45B7" w:rsidP="00C35BA1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4" w:name="_Toc443920288"/>
      <w:r w:rsidRPr="009269FA">
        <w:rPr>
          <w:rFonts w:ascii="Arial" w:hAnsi="Arial" w:cs="Arial"/>
          <w:b/>
          <w:sz w:val="24"/>
          <w:szCs w:val="24"/>
        </w:rPr>
        <w:t>TUBULAÇÃO</w:t>
      </w:r>
      <w:bookmarkEnd w:id="14"/>
    </w:p>
    <w:p w:rsidR="00C35BA1" w:rsidRDefault="00C35BA1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>São utilizados tubos de cobre rígidos sem costura, com espessura mínima de parede de 0,8 mm. A Tabela a seguir, mostra os diâmetros dos tubos de cobre, conforme NBR 13206.</w:t>
      </w:r>
    </w:p>
    <w:p w:rsidR="00C35BA1" w:rsidRDefault="00C35BA1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35BA1" w:rsidRPr="00C35BA1" w:rsidRDefault="00C35BA1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>Serão utilizados Tubos de Cobre sem Costura Classe A (NBR 13206).</w:t>
      </w:r>
    </w:p>
    <w:p w:rsidR="00C35BA1" w:rsidRDefault="00C35BA1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 xml:space="preserve">Tubulação enterrada deverão ser protegidos contra corrosão através e pintura </w:t>
      </w:r>
      <w:proofErr w:type="spellStart"/>
      <w:r w:rsidRPr="00C35BA1">
        <w:rPr>
          <w:rFonts w:ascii="Arial" w:hAnsi="Arial" w:cs="Arial"/>
          <w:sz w:val="24"/>
          <w:szCs w:val="24"/>
        </w:rPr>
        <w:t>anti-corrosida</w:t>
      </w:r>
      <w:proofErr w:type="spellEnd"/>
      <w:r w:rsidRPr="00C35BA1">
        <w:rPr>
          <w:rFonts w:ascii="Arial" w:hAnsi="Arial" w:cs="Arial"/>
          <w:sz w:val="24"/>
          <w:szCs w:val="24"/>
        </w:rPr>
        <w:t xml:space="preserve"> e fita </w:t>
      </w:r>
      <w:r w:rsidR="004D5E12">
        <w:rPr>
          <w:rFonts w:ascii="Arial" w:hAnsi="Arial" w:cs="Arial"/>
          <w:sz w:val="24"/>
          <w:szCs w:val="24"/>
        </w:rPr>
        <w:t>de proteção mecânica.</w:t>
      </w:r>
    </w:p>
    <w:p w:rsidR="0099365C" w:rsidRDefault="0099365C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9365C" w:rsidRDefault="0099365C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lastRenderedPageBreak/>
        <w:t>As tubulações que afloram do piso ou parede devem manter a proteção anticorrosiva até 5 cm, acima do ponto de afloramento, para evitar-se a corrosão do tipo aeração diferencial.</w:t>
      </w:r>
    </w:p>
    <w:p w:rsidR="0099365C" w:rsidRDefault="0099365C" w:rsidP="00C35BA1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35BA1" w:rsidRDefault="0099365C" w:rsidP="0099365C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>As tubulações internas, quando enterradas, devem ser instaladas a uma profundidade mínima de 0,60 metros, com o objetivo de evitar a transmissão dos esforços decorrentes das cargas, às tubulações</w:t>
      </w:r>
      <w:r>
        <w:rPr>
          <w:rFonts w:ascii="Arial" w:hAnsi="Arial" w:cs="Arial"/>
          <w:sz w:val="24"/>
          <w:szCs w:val="24"/>
        </w:rPr>
        <w:t>.</w:t>
      </w:r>
    </w:p>
    <w:p w:rsidR="0099365C" w:rsidRDefault="0099365C" w:rsidP="0099365C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9365C" w:rsidRDefault="0099365C" w:rsidP="0099365C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9365C">
        <w:rPr>
          <w:rFonts w:ascii="Arial" w:hAnsi="Arial" w:cs="Arial"/>
          <w:sz w:val="24"/>
          <w:szCs w:val="24"/>
        </w:rPr>
        <w:t xml:space="preserve">ubulações instaladas diretamente no solo, o fundo da vala deve estar plano e o </w:t>
      </w:r>
      <w:proofErr w:type="spellStart"/>
      <w:r w:rsidRPr="0099365C">
        <w:rPr>
          <w:rFonts w:ascii="Arial" w:hAnsi="Arial" w:cs="Arial"/>
          <w:sz w:val="24"/>
          <w:szCs w:val="24"/>
        </w:rPr>
        <w:t>reaterro</w:t>
      </w:r>
      <w:proofErr w:type="spellEnd"/>
      <w:r w:rsidRPr="0099365C">
        <w:rPr>
          <w:rFonts w:ascii="Arial" w:hAnsi="Arial" w:cs="Arial"/>
          <w:sz w:val="24"/>
          <w:szCs w:val="24"/>
        </w:rPr>
        <w:t xml:space="preserve"> deve ser feito, de modo a não prejudicar o revestimento da tubulação.</w:t>
      </w:r>
    </w:p>
    <w:p w:rsidR="0099365C" w:rsidRDefault="0099365C" w:rsidP="0099365C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9365C" w:rsidRPr="0099365C" w:rsidRDefault="0099365C" w:rsidP="0099365C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 xml:space="preserve">A tubulação de gás combustível aparente deve receber uma pintura de acabamento </w:t>
      </w:r>
      <w:proofErr w:type="gramStart"/>
      <w:r w:rsidRPr="0099365C">
        <w:rPr>
          <w:rFonts w:ascii="Arial" w:hAnsi="Arial" w:cs="Arial"/>
          <w:sz w:val="24"/>
          <w:szCs w:val="24"/>
        </w:rPr>
        <w:t>na ,</w:t>
      </w:r>
      <w:proofErr w:type="gramEnd"/>
      <w:r w:rsidRPr="0099365C">
        <w:rPr>
          <w:rFonts w:ascii="Arial" w:hAnsi="Arial" w:cs="Arial"/>
          <w:sz w:val="24"/>
          <w:szCs w:val="24"/>
        </w:rPr>
        <w:t xml:space="preserve"> de acordo com a NBR 6493. Em caso de tubulação na fachada desde que não tenha interferência de outras instalações pintar o tubo na cor predominante da fachada.</w:t>
      </w:r>
    </w:p>
    <w:p w:rsidR="004D5E12" w:rsidRDefault="004D5E12" w:rsidP="00C35BA1">
      <w:pPr>
        <w:pStyle w:val="PargrafodaLista"/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4D5E12" w:rsidRDefault="004D5E12" w:rsidP="00C35BA1">
      <w:pPr>
        <w:pStyle w:val="PargrafodaLista"/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C35BA1" w:rsidRPr="00C35BA1" w:rsidRDefault="00C35BA1" w:rsidP="00C35BA1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5" w:name="_Toc443920289"/>
      <w:r>
        <w:rPr>
          <w:rFonts w:ascii="Arial" w:hAnsi="Arial" w:cs="Arial"/>
          <w:b/>
          <w:sz w:val="24"/>
          <w:szCs w:val="24"/>
        </w:rPr>
        <w:t>CONEXÕES</w:t>
      </w:r>
      <w:bookmarkEnd w:id="15"/>
    </w:p>
    <w:p w:rsidR="00915026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>As conexões utilizadas em conjunto com os tubos de cobre devem estar de acordo com a NBR 11720. Os acoplamentos dos tubos são realizados utilizando-se conexões de cobre ou bronze, através de soldagem capilar ou brasagem capilar</w:t>
      </w:r>
      <w:r>
        <w:rPr>
          <w:rFonts w:ascii="Arial" w:hAnsi="Arial" w:cs="Arial"/>
          <w:sz w:val="24"/>
          <w:szCs w:val="24"/>
        </w:rPr>
        <w:t>.</w:t>
      </w:r>
    </w:p>
    <w:p w:rsidR="00C35BA1" w:rsidRPr="00C35BA1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t xml:space="preserve">• </w:t>
      </w:r>
      <w:r w:rsidRPr="00C35BA1">
        <w:rPr>
          <w:rFonts w:ascii="Arial" w:hAnsi="Arial" w:cs="Arial"/>
          <w:sz w:val="24"/>
          <w:szCs w:val="24"/>
        </w:rPr>
        <w:t xml:space="preserve">Soldagem capilar: Este processo pode ser utilizado para acoplamento de tubulações embutidas ou aparentes. A composição metálica para o enchimento será Sn </w:t>
      </w:r>
      <w:proofErr w:type="spellStart"/>
      <w:r w:rsidRPr="00C35BA1">
        <w:rPr>
          <w:rFonts w:ascii="Arial" w:hAnsi="Arial" w:cs="Arial"/>
          <w:sz w:val="24"/>
          <w:szCs w:val="24"/>
        </w:rPr>
        <w:t>Pb</w:t>
      </w:r>
      <w:proofErr w:type="spellEnd"/>
      <w:r w:rsidRPr="00C35BA1">
        <w:rPr>
          <w:rFonts w:ascii="Arial" w:hAnsi="Arial" w:cs="Arial"/>
          <w:sz w:val="24"/>
          <w:szCs w:val="24"/>
        </w:rPr>
        <w:t xml:space="preserve"> 50 </w:t>
      </w:r>
      <w:proofErr w:type="gramStart"/>
      <w:r w:rsidRPr="00C35BA1">
        <w:rPr>
          <w:rFonts w:ascii="Arial" w:hAnsi="Arial" w:cs="Arial"/>
          <w:sz w:val="24"/>
          <w:szCs w:val="24"/>
        </w:rPr>
        <w:t>X</w:t>
      </w:r>
      <w:proofErr w:type="gramEnd"/>
      <w:r w:rsidRPr="00C35BA1">
        <w:rPr>
          <w:rFonts w:ascii="Arial" w:hAnsi="Arial" w:cs="Arial"/>
          <w:sz w:val="24"/>
          <w:szCs w:val="24"/>
        </w:rPr>
        <w:t xml:space="preserve"> 50, conforme a NBR 5883. </w:t>
      </w:r>
    </w:p>
    <w:p w:rsidR="00C35BA1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>• Brasagem capilar: Este processo pode ser usado para o acoplamento de tubulações embutidas ou aparentes, onde o metal de enchimento deve ter o ponto de fusão mínimo de 450 C.</w:t>
      </w:r>
    </w:p>
    <w:p w:rsidR="00C35BA1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D030C6" w:rsidRDefault="00D030C6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D030C6" w:rsidRDefault="00D030C6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C35BA1" w:rsidRPr="00C35BA1" w:rsidRDefault="00C35BA1" w:rsidP="00C35BA1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6" w:name="_Toc443920290"/>
      <w:r>
        <w:rPr>
          <w:rFonts w:ascii="Arial" w:hAnsi="Arial" w:cs="Arial"/>
          <w:b/>
          <w:sz w:val="24"/>
          <w:szCs w:val="24"/>
        </w:rPr>
        <w:lastRenderedPageBreak/>
        <w:t>DISPOSITIVOS DE BLOQUEIO</w:t>
      </w:r>
      <w:bookmarkEnd w:id="16"/>
    </w:p>
    <w:p w:rsidR="00C35BA1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C35BA1">
        <w:rPr>
          <w:rFonts w:ascii="Arial" w:hAnsi="Arial" w:cs="Arial"/>
          <w:sz w:val="24"/>
          <w:szCs w:val="24"/>
        </w:rPr>
        <w:t>As válvulas posicionadas nas instalações secundárias devem suportar a pressão máxima de oper</w:t>
      </w:r>
      <w:r w:rsidR="00D96FE1">
        <w:rPr>
          <w:rFonts w:ascii="Arial" w:hAnsi="Arial" w:cs="Arial"/>
          <w:sz w:val="24"/>
          <w:szCs w:val="24"/>
        </w:rPr>
        <w:t>ação de 150 kPa (1,53 kgf/cm).</w:t>
      </w:r>
    </w:p>
    <w:p w:rsidR="00D96FE1" w:rsidRDefault="00D96FE1" w:rsidP="00D96FE1">
      <w:pPr>
        <w:pStyle w:val="PargrafodaLista"/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7" w:name="_GoBack"/>
      <w:bookmarkEnd w:id="17"/>
    </w:p>
    <w:p w:rsidR="00D96FE1" w:rsidRDefault="00D96FE1" w:rsidP="00D96FE1">
      <w:pPr>
        <w:pStyle w:val="PargrafodaLista"/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bookmarkStart w:id="18" w:name="_Toc443920291"/>
      <w:r>
        <w:rPr>
          <w:rFonts w:ascii="Arial" w:hAnsi="Arial" w:cs="Arial"/>
          <w:b/>
          <w:sz w:val="24"/>
          <w:szCs w:val="24"/>
        </w:rPr>
        <w:t>Elementos de fixação das tubulações</w:t>
      </w:r>
      <w:bookmarkEnd w:id="18"/>
    </w:p>
    <w:p w:rsidR="00D96FE1" w:rsidRPr="00F62B20" w:rsidRDefault="00D96FE1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>As tubulações aparentes deverão ser fixadas adequadamente às paredes ou tetos, através de elementos de fixação do tipo abraçadeira ou suportes-guia.</w:t>
      </w:r>
    </w:p>
    <w:p w:rsidR="00D96FE1" w:rsidRPr="00F62B20" w:rsidRDefault="00D96FE1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 xml:space="preserve">A ancoragem da abraçadeira poderá ser realizada diretamente na parede, por chumbador ou através de parafusos com buchas de fixação. A ancoragem dos suportes-guia será realizada através do </w:t>
      </w:r>
      <w:proofErr w:type="spellStart"/>
      <w:r w:rsidRPr="00F62B20">
        <w:rPr>
          <w:rFonts w:ascii="Arial" w:hAnsi="Arial" w:cs="Arial"/>
          <w:sz w:val="24"/>
          <w:szCs w:val="24"/>
        </w:rPr>
        <w:t>chumbamento</w:t>
      </w:r>
      <w:proofErr w:type="spellEnd"/>
      <w:r w:rsidRPr="00F62B20">
        <w:rPr>
          <w:rFonts w:ascii="Arial" w:hAnsi="Arial" w:cs="Arial"/>
          <w:sz w:val="24"/>
          <w:szCs w:val="24"/>
        </w:rPr>
        <w:t xml:space="preserve"> na parede ou no teto.</w:t>
      </w:r>
    </w:p>
    <w:p w:rsidR="00D96FE1" w:rsidRPr="00F62B20" w:rsidRDefault="00D96FE1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>A fixação da abraçadeira na tubulação não poderá ser feita manualmente ou por pressão e sim através de ferramenta adequada que permita a montagem e desmontagem.</w:t>
      </w:r>
    </w:p>
    <w:p w:rsidR="00D96FE1" w:rsidRPr="00F62B20" w:rsidRDefault="00D96FE1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>O desenho da abraçadeira deverá ser feito de forma que, em nenhum caso, haja contato da tubulação com a parede, teto ou suporte. No caso de abraçadeiras múltiplas, o desenho deverá garantir que não haja contato entre as tubulações.</w:t>
      </w:r>
    </w:p>
    <w:p w:rsidR="00D96FE1" w:rsidRPr="00F62B20" w:rsidRDefault="00D96FE1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>Serão construídas com materiais de resistência comprovada (aço, aço galvanizado, cobre, latão, etc.), devidamente protegidos contra a corrosão e não poderão estar em contato direto com a tubulação, sendo isoladas da mesma, através de revestimento, de preferência anel de elastômero ou material plástico, ou então revestindo a tubulação, convenientemente, na região de contato.</w:t>
      </w:r>
    </w:p>
    <w:p w:rsidR="0099365C" w:rsidRPr="00F62B20" w:rsidRDefault="0099365C" w:rsidP="00F62B20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62B20">
        <w:rPr>
          <w:rFonts w:ascii="Arial" w:hAnsi="Arial" w:cs="Arial"/>
          <w:sz w:val="24"/>
          <w:szCs w:val="24"/>
        </w:rPr>
        <w:t>Os suportes para as tubulações devem estar localizados: a) De preferência nos trechos retos das tubulações, evitando-se, sempre que possível, as curvas, reduções e derivações. b) Próximos às cargas concentradas, como por exemplo, válvulas, medidores, etc. c</w:t>
      </w:r>
      <w:proofErr w:type="gramStart"/>
      <w:r w:rsidRPr="00F62B20">
        <w:rPr>
          <w:rFonts w:ascii="Arial" w:hAnsi="Arial" w:cs="Arial"/>
          <w:sz w:val="24"/>
          <w:szCs w:val="24"/>
        </w:rPr>
        <w:t>) De</w:t>
      </w:r>
      <w:proofErr w:type="gramEnd"/>
      <w:r w:rsidRPr="00F62B20">
        <w:rPr>
          <w:rFonts w:ascii="Arial" w:hAnsi="Arial" w:cs="Arial"/>
          <w:sz w:val="24"/>
          <w:szCs w:val="24"/>
        </w:rPr>
        <w:t xml:space="preserve"> modo a evitar contato direto com as tubulações, para minimizar uma possível corrosão localizada.</w:t>
      </w:r>
    </w:p>
    <w:p w:rsidR="00D96FE1" w:rsidRDefault="00D96FE1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E54250F" wp14:editId="1D3B61AA">
            <wp:extent cx="5343525" cy="7019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65C" w:rsidRDefault="0099365C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99365C" w:rsidRPr="0099365C" w:rsidRDefault="0099365C" w:rsidP="0099365C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9365C">
        <w:rPr>
          <w:rFonts w:ascii="Arial" w:hAnsi="Arial" w:cs="Arial"/>
          <w:b/>
          <w:sz w:val="24"/>
          <w:szCs w:val="24"/>
        </w:rPr>
        <w:t xml:space="preserve">Aspectos construtivos </w:t>
      </w:r>
    </w:p>
    <w:p w:rsidR="0099365C" w:rsidRPr="0099365C" w:rsidRDefault="0099365C" w:rsidP="0099365C">
      <w:pPr>
        <w:pStyle w:val="PargrafodaLista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9365C">
        <w:rPr>
          <w:rFonts w:ascii="Arial" w:hAnsi="Arial" w:cs="Arial"/>
          <w:b/>
          <w:sz w:val="24"/>
          <w:szCs w:val="24"/>
        </w:rPr>
        <w:t xml:space="preserve">Generalidades 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 xml:space="preserve">Nota: A seguir estão descritas algumas generalidades importantes, no que se refere à construção das instalações internas para utilização do gás natural. 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lastRenderedPageBreak/>
        <w:t xml:space="preserve">As tubulações depois de instaladas devem ser completamente estanques e estarem desobstruídas. 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 xml:space="preserve">A instalação interna de gás deve ser provida de válvulas de fechamento manual em cada ponto que se tornar conveniente para a segurança, operação e manutenção da mesma. 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>A tubulação não pode ser considerada como elemento estrutural e nem ser assentada internamente a ele.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>A instalação interna de gás para cozinha/copa, de edifícios de escritórios, deve ser executada somente quando esta provir de ventilação permanente, conforme a NBR 13103</w:t>
      </w:r>
      <w:r>
        <w:rPr>
          <w:rFonts w:ascii="Arial" w:hAnsi="Arial" w:cs="Arial"/>
          <w:sz w:val="24"/>
          <w:szCs w:val="24"/>
        </w:rPr>
        <w:t>.</w:t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99365C" w:rsidRDefault="0099365C" w:rsidP="0099365C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Teste de estanqueidade</w:t>
      </w:r>
    </w:p>
    <w:p w:rsidR="0099365C" w:rsidRDefault="0099365C" w:rsidP="0099365C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9365C" w:rsidRDefault="0099365C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99365C">
        <w:rPr>
          <w:rFonts w:ascii="Arial" w:hAnsi="Arial" w:cs="Arial"/>
          <w:sz w:val="24"/>
          <w:szCs w:val="24"/>
        </w:rPr>
        <w:t>A seguir estão descritos os principais itens do procedimento que deve ser executado durante a execução do teste de estanqueidade de instalações internas.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Toda a instalação interna, antes de ser abastecida com gás combustível, ou quando alvo de conversão para a utilização de outro tipo de gás combustível deve ser obrigatoriamente submetida a teste de estanqueidade.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Para as tubulações embutidas e subterrâneas, os testes de obstrução e estanqueidade devem ser realizados antes do revestimento das paredes ou recobrimento das valas.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O teste de estanqueidade deve ser realizado com ar ou gás inerte, sendo proibido o emprego de água ou qualquer outro líquido.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>Para a execução do teste de estanqueidade, as válvulas instaladas em todos os pontos extremos devem ser fechadas e ter a extremidade não conectada a instalação, livre e em comunicação com a atmosfera. Após a constatação da</w:t>
      </w:r>
      <w:r>
        <w:rPr>
          <w:rFonts w:ascii="Arial" w:hAnsi="Arial" w:cs="Arial"/>
          <w:sz w:val="24"/>
          <w:szCs w:val="24"/>
        </w:rPr>
        <w:t xml:space="preserve"> </w:t>
      </w:r>
      <w:r w:rsidRPr="00E94B94">
        <w:rPr>
          <w:rFonts w:ascii="Arial" w:hAnsi="Arial" w:cs="Arial"/>
          <w:sz w:val="24"/>
          <w:szCs w:val="24"/>
        </w:rPr>
        <w:t xml:space="preserve">estanqueidade, as extremidades livres devem ser imediatamente fechadas com bujões, </w:t>
      </w:r>
      <w:proofErr w:type="spellStart"/>
      <w:r w:rsidRPr="00E94B94">
        <w:rPr>
          <w:rFonts w:ascii="Arial" w:hAnsi="Arial" w:cs="Arial"/>
          <w:sz w:val="24"/>
          <w:szCs w:val="24"/>
        </w:rPr>
        <w:t>caps</w:t>
      </w:r>
      <w:proofErr w:type="spellEnd"/>
      <w:r w:rsidRPr="00E94B94">
        <w:rPr>
          <w:rFonts w:ascii="Arial" w:hAnsi="Arial" w:cs="Arial"/>
          <w:sz w:val="24"/>
          <w:szCs w:val="24"/>
        </w:rPr>
        <w:t xml:space="preserve"> ou flanges cegos, que só podem ser retirados quando da sua interligação a aparelhos a gás.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lastRenderedPageBreak/>
        <w:t>Quando a instalação apresentar reguladores de pressão, válvulas de alívio ou de bloqueio, estes devem ser instalados após o teste de estanqueidade.</w:t>
      </w:r>
    </w:p>
    <w:p w:rsidR="00E94B94" w:rsidRP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A pressão máxima de teste exigida é de 1,5 vezes a pressão máxima de operação observando-se a pressão máxima de cada trecho da instalação interna. O trecho de baixa pressão deverá ser testado com pressão mínima de 9,8 kPa (1.000 </w:t>
      </w:r>
      <w:proofErr w:type="spellStart"/>
      <w:r w:rsidRPr="00E94B94">
        <w:rPr>
          <w:rFonts w:ascii="Arial" w:hAnsi="Arial" w:cs="Arial"/>
          <w:sz w:val="24"/>
          <w:szCs w:val="24"/>
        </w:rPr>
        <w:t>mmca</w:t>
      </w:r>
      <w:proofErr w:type="spellEnd"/>
      <w:r w:rsidRPr="00E94B94">
        <w:rPr>
          <w:rFonts w:ascii="Arial" w:hAnsi="Arial" w:cs="Arial"/>
          <w:sz w:val="24"/>
          <w:szCs w:val="24"/>
        </w:rPr>
        <w:t>) e máxima de 100 kPa (1 kgf/</w:t>
      </w:r>
      <w:proofErr w:type="gramStart"/>
      <w:r w:rsidRPr="00E94B94">
        <w:rPr>
          <w:rFonts w:ascii="Arial" w:hAnsi="Arial" w:cs="Arial"/>
          <w:sz w:val="24"/>
          <w:szCs w:val="24"/>
        </w:rPr>
        <w:t>cm</w:t>
      </w:r>
      <w:r>
        <w:t xml:space="preserve"> )</w:t>
      </w:r>
      <w:proofErr w:type="gramEnd"/>
      <w:r>
        <w:t>.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O tempo mínimo de manutenção da tubulação na pressão de teste deve ser de 60 minutos, depois de estabilizada a pressão de teste.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>O manômetro a ser utilizado no teste de estanqueidade deve possuir sensibilidades adequadas para registrar quaisquer variações de pressão. (</w:t>
      </w:r>
      <w:proofErr w:type="spellStart"/>
      <w:r w:rsidRPr="00E94B94">
        <w:rPr>
          <w:rFonts w:ascii="Arial" w:hAnsi="Arial" w:cs="Arial"/>
          <w:sz w:val="24"/>
          <w:szCs w:val="24"/>
        </w:rPr>
        <w:t>Ex</w:t>
      </w:r>
      <w:proofErr w:type="spellEnd"/>
      <w:r w:rsidRPr="00E94B94">
        <w:rPr>
          <w:rFonts w:ascii="Arial" w:hAnsi="Arial" w:cs="Arial"/>
          <w:sz w:val="24"/>
          <w:szCs w:val="24"/>
        </w:rPr>
        <w:t xml:space="preserve">: coluna d'água, mercúrio ou do tipo Bourbon).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 xml:space="preserve">A fonte de pressão deve ser destacada da tubulação, logo após a pressão na tubulação atingir o valor de teste. </w:t>
      </w:r>
    </w:p>
    <w:p w:rsidR="00E94B94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</w:p>
    <w:p w:rsidR="004C265B" w:rsidRDefault="00E94B94" w:rsidP="0099365C">
      <w:pPr>
        <w:pStyle w:val="PargrafodaLista"/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E94B94">
        <w:rPr>
          <w:rFonts w:ascii="Arial" w:hAnsi="Arial" w:cs="Arial"/>
          <w:sz w:val="24"/>
          <w:szCs w:val="24"/>
        </w:rPr>
        <w:t>Se existirem vazamentos e após repará-los, proceder a um novo teste de estanqueidade, de acordo com o procedimento anterior.</w:t>
      </w: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72"/>
          <w:szCs w:val="24"/>
        </w:rPr>
        <w:t>ANEXOS</w:t>
      </w:r>
      <w:r>
        <w:rPr>
          <w:rFonts w:ascii="Arial" w:hAnsi="Arial" w:cs="Arial"/>
          <w:sz w:val="24"/>
          <w:szCs w:val="24"/>
        </w:rPr>
        <w:br w:type="page"/>
      </w:r>
    </w:p>
    <w:p w:rsidR="004C265B" w:rsidRDefault="004C265B">
      <w:pPr>
        <w:rPr>
          <w:rFonts w:ascii="Arial" w:hAnsi="Arial" w:cs="Arial"/>
          <w:sz w:val="24"/>
          <w:szCs w:val="24"/>
        </w:rPr>
      </w:pPr>
    </w:p>
    <w:p w:rsidR="004C265B" w:rsidRPr="004C265B" w:rsidRDefault="004C265B" w:rsidP="004C265B">
      <w:pPr>
        <w:pStyle w:val="PargrafodaLista"/>
        <w:spacing w:line="360" w:lineRule="auto"/>
        <w:ind w:left="0"/>
        <w:rPr>
          <w:b/>
        </w:rPr>
      </w:pPr>
      <w:r w:rsidRPr="004C265B">
        <w:rPr>
          <w:b/>
        </w:rPr>
        <w:t>PLANILHA DE CALCULO – GÁS GLP</w:t>
      </w:r>
    </w:p>
    <w:p w:rsidR="004C265B" w:rsidRDefault="004C265B" w:rsidP="004C265B">
      <w:pPr>
        <w:pStyle w:val="PargrafodaLista"/>
        <w:spacing w:line="360" w:lineRule="auto"/>
        <w:ind w:left="0"/>
      </w:pPr>
    </w:p>
    <w:p w:rsidR="00E94B94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C265B">
        <w:rPr>
          <w:noProof/>
          <w:lang w:eastAsia="pt-BR"/>
        </w:rPr>
        <w:drawing>
          <wp:inline distT="0" distB="0" distL="0" distR="0">
            <wp:extent cx="5581015" cy="5915541"/>
            <wp:effectExtent l="0" t="0" r="63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91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P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C265B">
        <w:rPr>
          <w:rFonts w:ascii="Arial" w:hAnsi="Arial" w:cs="Arial"/>
          <w:b/>
          <w:sz w:val="24"/>
          <w:szCs w:val="24"/>
        </w:rPr>
        <w:t>PLANILHA DE CALCULO GÁS NATURAL</w:t>
      </w:r>
    </w:p>
    <w:p w:rsidR="004C265B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C265B" w:rsidRPr="0099365C" w:rsidRDefault="004C265B" w:rsidP="004C265B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C265B">
        <w:rPr>
          <w:noProof/>
          <w:lang w:eastAsia="pt-BR"/>
        </w:rPr>
        <w:drawing>
          <wp:inline distT="0" distB="0" distL="0" distR="0">
            <wp:extent cx="5581015" cy="5886140"/>
            <wp:effectExtent l="0" t="0" r="635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8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99365C" w:rsidRDefault="0099365C" w:rsidP="0099365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C35BA1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4C265B" w:rsidRDefault="004C265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4C265B" w:rsidRDefault="004C265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4C265B" w:rsidRDefault="004C265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4C265B" w:rsidRPr="0078623B" w:rsidRDefault="004C265B" w:rsidP="00CC72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623B">
        <w:rPr>
          <w:rFonts w:ascii="Arial" w:hAnsi="Arial" w:cs="Arial"/>
          <w:b/>
          <w:sz w:val="24"/>
          <w:szCs w:val="24"/>
        </w:rPr>
        <w:lastRenderedPageBreak/>
        <w:t xml:space="preserve">ESPECIFICAÇÃOES DE MATERIAIS </w:t>
      </w:r>
      <w:r w:rsidR="0078623B" w:rsidRPr="0078623B">
        <w:rPr>
          <w:rFonts w:ascii="Arial" w:hAnsi="Arial" w:cs="Arial"/>
          <w:b/>
          <w:sz w:val="24"/>
          <w:szCs w:val="24"/>
        </w:rPr>
        <w:t>– REDE GÁS 7,5KPA</w:t>
      </w:r>
    </w:p>
    <w:p w:rsidR="00C35BA1" w:rsidRDefault="00A84287" w:rsidP="00CC724E">
      <w:pPr>
        <w:spacing w:line="360" w:lineRule="auto"/>
        <w:rPr>
          <w:rFonts w:ascii="Arial" w:hAnsi="Arial" w:cs="Arial"/>
          <w:sz w:val="24"/>
          <w:szCs w:val="24"/>
        </w:rPr>
      </w:pPr>
      <w:r w:rsidRPr="004D5E1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D963C72" wp14:editId="2799A05B">
            <wp:extent cx="4838700" cy="6852645"/>
            <wp:effectExtent l="0" t="0" r="0" b="5715"/>
            <wp:docPr id="5" name="Imagem 5" descr="C:\Users\EDERSON FANTI\Pictures\Captu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ERSON FANTI\Pictures\Captura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47" cy="686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3B" w:rsidRDefault="0078623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8623B" w:rsidRDefault="0078623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8623B" w:rsidRDefault="0078623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8623B" w:rsidRDefault="0078623B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8623B" w:rsidRPr="0078623B" w:rsidRDefault="0078623B" w:rsidP="0078623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623B">
        <w:rPr>
          <w:rFonts w:ascii="Arial" w:hAnsi="Arial" w:cs="Arial"/>
          <w:b/>
          <w:sz w:val="24"/>
          <w:szCs w:val="24"/>
        </w:rPr>
        <w:lastRenderedPageBreak/>
        <w:t xml:space="preserve">ESPECIFICAÇÃOES DE MATERIAIS – REDE GÁS </w:t>
      </w:r>
      <w:r>
        <w:rPr>
          <w:rFonts w:ascii="Arial" w:hAnsi="Arial" w:cs="Arial"/>
          <w:b/>
          <w:sz w:val="24"/>
          <w:szCs w:val="24"/>
        </w:rPr>
        <w:t>2</w:t>
      </w:r>
      <w:r w:rsidRPr="0078623B">
        <w:rPr>
          <w:rFonts w:ascii="Arial" w:hAnsi="Arial" w:cs="Arial"/>
          <w:b/>
          <w:sz w:val="24"/>
          <w:szCs w:val="24"/>
        </w:rPr>
        <w:t>,5KPA</w:t>
      </w:r>
    </w:p>
    <w:p w:rsidR="0099365C" w:rsidRDefault="0099365C" w:rsidP="00CC72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7AF8C2" wp14:editId="258D99C8">
            <wp:extent cx="5257800" cy="6038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65C" w:rsidRDefault="0099365C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C35BA1" w:rsidRPr="007C45B7" w:rsidRDefault="00C35BA1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p w:rsidR="007C45B7" w:rsidRDefault="007C45B7" w:rsidP="00CC724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C45B7" w:rsidSect="00162DF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B15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FAF64EF"/>
    <w:multiLevelType w:val="hybridMultilevel"/>
    <w:tmpl w:val="3ED04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12D7"/>
    <w:multiLevelType w:val="hybridMultilevel"/>
    <w:tmpl w:val="050E2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7118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30EF6D69"/>
    <w:multiLevelType w:val="hybridMultilevel"/>
    <w:tmpl w:val="56A217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A5EA8"/>
    <w:multiLevelType w:val="hybridMultilevel"/>
    <w:tmpl w:val="C186B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5F6D"/>
    <w:multiLevelType w:val="hybridMultilevel"/>
    <w:tmpl w:val="4288E3F4"/>
    <w:lvl w:ilvl="0" w:tplc="B7524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CE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84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C4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0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88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83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5F22FE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4E2C2CC3"/>
    <w:multiLevelType w:val="hybridMultilevel"/>
    <w:tmpl w:val="03648FEC"/>
    <w:lvl w:ilvl="0" w:tplc="BD70F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44724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4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81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0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4D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0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2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D02DD8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5EE24350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7B6F27B7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7C0779F8"/>
    <w:multiLevelType w:val="multilevel"/>
    <w:tmpl w:val="AF10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C44209D"/>
    <w:multiLevelType w:val="hybridMultilevel"/>
    <w:tmpl w:val="C1A69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93"/>
    <w:rsid w:val="000971BE"/>
    <w:rsid w:val="000A2884"/>
    <w:rsid w:val="000F2DF4"/>
    <w:rsid w:val="0010073F"/>
    <w:rsid w:val="00104A7E"/>
    <w:rsid w:val="00162DFC"/>
    <w:rsid w:val="001722B2"/>
    <w:rsid w:val="001D558E"/>
    <w:rsid w:val="002B6955"/>
    <w:rsid w:val="002C4C3F"/>
    <w:rsid w:val="002F0CBF"/>
    <w:rsid w:val="002F4397"/>
    <w:rsid w:val="002F6203"/>
    <w:rsid w:val="003016F5"/>
    <w:rsid w:val="003241A7"/>
    <w:rsid w:val="003930B0"/>
    <w:rsid w:val="0039745A"/>
    <w:rsid w:val="003A66D9"/>
    <w:rsid w:val="003B0663"/>
    <w:rsid w:val="003C6565"/>
    <w:rsid w:val="00432083"/>
    <w:rsid w:val="0045499C"/>
    <w:rsid w:val="004815D3"/>
    <w:rsid w:val="004C1877"/>
    <w:rsid w:val="004C265B"/>
    <w:rsid w:val="004D5E12"/>
    <w:rsid w:val="00506D7A"/>
    <w:rsid w:val="00525AF1"/>
    <w:rsid w:val="00567A3E"/>
    <w:rsid w:val="00583414"/>
    <w:rsid w:val="00585EF1"/>
    <w:rsid w:val="00660082"/>
    <w:rsid w:val="006B7A30"/>
    <w:rsid w:val="007132A5"/>
    <w:rsid w:val="00764A3B"/>
    <w:rsid w:val="00766D78"/>
    <w:rsid w:val="00773F18"/>
    <w:rsid w:val="0078623B"/>
    <w:rsid w:val="007B6654"/>
    <w:rsid w:val="007C45B7"/>
    <w:rsid w:val="00863BD2"/>
    <w:rsid w:val="00895BB3"/>
    <w:rsid w:val="008E15C3"/>
    <w:rsid w:val="00915026"/>
    <w:rsid w:val="009269FA"/>
    <w:rsid w:val="0099365C"/>
    <w:rsid w:val="009D1593"/>
    <w:rsid w:val="00A22195"/>
    <w:rsid w:val="00A84287"/>
    <w:rsid w:val="00BB799A"/>
    <w:rsid w:val="00BD4444"/>
    <w:rsid w:val="00BE3C82"/>
    <w:rsid w:val="00C26B26"/>
    <w:rsid w:val="00C35BA1"/>
    <w:rsid w:val="00CC724E"/>
    <w:rsid w:val="00D030C6"/>
    <w:rsid w:val="00D958FF"/>
    <w:rsid w:val="00D96FE1"/>
    <w:rsid w:val="00DF0065"/>
    <w:rsid w:val="00E71D73"/>
    <w:rsid w:val="00E934BB"/>
    <w:rsid w:val="00E94B94"/>
    <w:rsid w:val="00F44AAE"/>
    <w:rsid w:val="00F62B20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527F"/>
  <w15:chartTrackingRefBased/>
  <w15:docId w15:val="{CFA4402D-66E8-4348-ADEE-A75B012A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62D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A3E"/>
    <w:pPr>
      <w:ind w:left="720"/>
      <w:contextualSpacing/>
    </w:pPr>
  </w:style>
  <w:style w:type="paragraph" w:customStyle="1" w:styleId="western">
    <w:name w:val="western"/>
    <w:basedOn w:val="Normal"/>
    <w:rsid w:val="002F4397"/>
    <w:pPr>
      <w:spacing w:before="100" w:beforeAutospacing="1" w:after="119" w:line="240" w:lineRule="auto"/>
      <w:ind w:left="6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62DFC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uiPriority w:val="99"/>
    <w:unhideWhenUsed/>
    <w:rsid w:val="00162DFC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69F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269FA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269FA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9269FA"/>
    <w:pPr>
      <w:spacing w:after="100"/>
      <w:ind w:left="440"/>
    </w:pPr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03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6104-E273-41BA-B943-9944D6C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1725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FANTI</dc:creator>
  <cp:keywords/>
  <dc:description/>
  <cp:lastModifiedBy>EDERSON FANTI</cp:lastModifiedBy>
  <cp:revision>8</cp:revision>
  <cp:lastPrinted>2016-02-22T20:17:00Z</cp:lastPrinted>
  <dcterms:created xsi:type="dcterms:W3CDTF">2016-04-27T19:03:00Z</dcterms:created>
  <dcterms:modified xsi:type="dcterms:W3CDTF">2016-04-27T22:38:00Z</dcterms:modified>
</cp:coreProperties>
</file>