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27135" w14:textId="77777777" w:rsidR="00411B2A" w:rsidRPr="00411B2A" w:rsidRDefault="00411B2A" w:rsidP="00411B2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APRESENTAÇÃO DA DISCIPLINA</w:t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445DA60A" w14:textId="77777777" w:rsidR="00411B2A" w:rsidRPr="00411B2A" w:rsidRDefault="00411B2A" w:rsidP="00411B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lang w:eastAsia="pt-BR"/>
        </w:rPr>
        <w:t>Seja bem-vindo ao módulo </w:t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MC - Ferramentas BIM para Instalações QIBUILDER - ELETIVA</w:t>
      </w:r>
    </w:p>
    <w:p w14:paraId="57B7B8C8" w14:textId="77777777" w:rsidR="00411B2A" w:rsidRPr="00411B2A" w:rsidRDefault="00411B2A" w:rsidP="00411B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lang w:eastAsia="pt-BR"/>
        </w:rPr>
        <w:t>Nesta disciplina abordaremos como modelar, analisar, processar, dimensionar e detalhar instalações diversas no ambiente do software QiBuilder da AltoQi. Aprenderemos ainda como tratar os produtos finais desta modelagem a fim de que sejam entregues a executores e parceiros em formato de plantas ou arquivos passiveis de comunicação por parte de outros softwares no ambiente BIM.</w:t>
      </w:r>
    </w:p>
    <w:p w14:paraId="3E38AF24" w14:textId="77777777" w:rsidR="00411B2A" w:rsidRPr="00411B2A" w:rsidRDefault="00411B2A" w:rsidP="00411B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sz w:val="27"/>
          <w:szCs w:val="27"/>
          <w:shd w:val="clear" w:color="auto" w:fill="FFFFFF"/>
          <w:lang w:eastAsia="pt-BR"/>
        </w:rPr>
        <w:br/>
        <w:t>OBJETIVO GERAL:</w:t>
      </w:r>
    </w:p>
    <w:p w14:paraId="1FA3D3CB" w14:textId="77777777" w:rsidR="00411B2A" w:rsidRPr="00411B2A" w:rsidRDefault="00411B2A" w:rsidP="00411B2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00D2CF" w14:textId="77777777" w:rsidR="00411B2A" w:rsidRPr="00411B2A" w:rsidRDefault="00411B2A" w:rsidP="00411B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shd w:val="clear" w:color="auto" w:fill="FFFFFF"/>
          <w:lang w:eastAsia="pt-BR"/>
        </w:rPr>
        <w:t>Ensinar o fluxo normal de trabalho no ambiente QiBuilder, desde a criação do edifício até a montagem final das plantas.</w:t>
      </w:r>
    </w:p>
    <w:p w14:paraId="19A434A8" w14:textId="77777777" w:rsidR="00411B2A" w:rsidRPr="00411B2A" w:rsidRDefault="00411B2A" w:rsidP="00411B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sz w:val="27"/>
          <w:szCs w:val="27"/>
          <w:shd w:val="clear" w:color="auto" w:fill="FFFFFF"/>
          <w:lang w:eastAsia="pt-BR"/>
        </w:rPr>
        <w:br/>
        <w:t>OBJETIVOS ESPECÍFICOS:</w:t>
      </w:r>
    </w:p>
    <w:p w14:paraId="4B84C269" w14:textId="77777777" w:rsidR="00411B2A" w:rsidRPr="00411B2A" w:rsidRDefault="00411B2A" w:rsidP="00411B2A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230485" w14:textId="77777777" w:rsidR="00411B2A" w:rsidRPr="00411B2A" w:rsidRDefault="00411B2A" w:rsidP="00411B2A">
      <w:pPr>
        <w:numPr>
          <w:ilvl w:val="1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shd w:val="clear" w:color="auto" w:fill="FFFFFF"/>
          <w:lang w:eastAsia="pt-BR"/>
        </w:rPr>
        <w:t>Ensinar os comandos básicos de criação do edifício e modelagem;</w:t>
      </w:r>
    </w:p>
    <w:p w14:paraId="3D713C02" w14:textId="77777777" w:rsidR="00411B2A" w:rsidRPr="00411B2A" w:rsidRDefault="00411B2A" w:rsidP="00411B2A">
      <w:pPr>
        <w:numPr>
          <w:ilvl w:val="1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shd w:val="clear" w:color="auto" w:fill="FFFFFF"/>
          <w:lang w:eastAsia="pt-BR"/>
        </w:rPr>
        <w:t>Apresentar os principais relatórios e resultados disponibilizados pelo software para validação e análise dos resultados;</w:t>
      </w:r>
    </w:p>
    <w:p w14:paraId="3C17DC76" w14:textId="77777777" w:rsidR="00411B2A" w:rsidRPr="00411B2A" w:rsidRDefault="00411B2A" w:rsidP="00411B2A">
      <w:pPr>
        <w:numPr>
          <w:ilvl w:val="1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shd w:val="clear" w:color="auto" w:fill="FFFFFF"/>
          <w:lang w:eastAsia="pt-BR"/>
        </w:rPr>
        <w:t>Entender as premissas básicas de modelagem e processamento do ambiente do software principal, com maior aprofundamento no QiElétrico e QiHidrossanitário;</w:t>
      </w:r>
    </w:p>
    <w:p w14:paraId="7A717C7F" w14:textId="77777777" w:rsidR="00411B2A" w:rsidRPr="00411B2A" w:rsidRDefault="00411B2A" w:rsidP="00411B2A">
      <w:pPr>
        <w:numPr>
          <w:ilvl w:val="1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shd w:val="clear" w:color="auto" w:fill="FFFFFF"/>
          <w:lang w:eastAsia="pt-BR"/>
        </w:rPr>
        <w:t>Orientar algumas das decisões de projeto no ambiente do software;</w:t>
      </w:r>
    </w:p>
    <w:p w14:paraId="6EC207F9" w14:textId="77777777" w:rsidR="00411B2A" w:rsidRPr="00411B2A" w:rsidRDefault="00411B2A" w:rsidP="00411B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shd w:val="clear" w:color="auto" w:fill="FFFFFF"/>
          <w:lang w:eastAsia="pt-BR"/>
        </w:rPr>
        <w:t>Ensinar as premissas de montagem de plantas e documentos finais no ambiente do próprio QiBuilder.</w:t>
      </w:r>
    </w:p>
    <w:p w14:paraId="24B8D4C5" w14:textId="77777777" w:rsidR="00411B2A" w:rsidRPr="00411B2A" w:rsidRDefault="00411B2A" w:rsidP="00411B2A">
      <w:pPr>
        <w:spacing w:before="100" w:beforeAutospacing="1" w:after="100" w:afterAutospacing="1" w:line="300" w:lineRule="atLeast"/>
        <w:ind w:left="750" w:hanging="3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tblpXSpec="right" w:tblpYSpec="center"/>
        <w:tblW w:w="100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411B2A" w:rsidRPr="00411B2A" w14:paraId="015B5C95" w14:textId="77777777" w:rsidTr="00411B2A">
        <w:trPr>
          <w:tblCellSpacing w:w="0" w:type="dxa"/>
        </w:trPr>
        <w:tc>
          <w:tcPr>
            <w:tcW w:w="10020" w:type="dxa"/>
            <w:hideMark/>
          </w:tcPr>
          <w:p w14:paraId="61C7400A" w14:textId="77777777" w:rsidR="00411B2A" w:rsidRPr="00411B2A" w:rsidRDefault="00411B2A" w:rsidP="00411B2A">
            <w:pPr>
              <w:spacing w:before="100" w:beforeAutospacing="1" w:after="15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Symbol" w:eastAsia="Symbol" w:hAnsi="Symbol" w:cs="Symbol"/>
                <w:bCs/>
                <w:sz w:val="24"/>
                <w:szCs w:val="24"/>
                <w:shd w:val="clear" w:color="auto" w:fill="FFFFFF"/>
                <w:lang w:eastAsia="pt-BR"/>
              </w:rPr>
              <w:lastRenderedPageBreak/>
              <w:t></w:t>
            </w:r>
            <w:r w:rsidRPr="00411B2A">
              <w:rPr>
                <w:rFonts w:ascii="Times New Roman" w:eastAsia="Symbol" w:hAnsi="Times New Roman" w:cs="Times New Roman"/>
                <w:bCs/>
                <w:sz w:val="14"/>
                <w:szCs w:val="14"/>
                <w:shd w:val="clear" w:color="auto" w:fill="FFFFFF"/>
                <w:lang w:eastAsia="pt-BR"/>
              </w:rPr>
              <w:t xml:space="preserve">         </w:t>
            </w: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Unidade 1: Visão geral do software, gerenciador e etapas comuns</w:t>
            </w:r>
          </w:p>
          <w:p w14:paraId="33F09B7F" w14:textId="77777777" w:rsidR="00411B2A" w:rsidRPr="00411B2A" w:rsidRDefault="00411B2A" w:rsidP="00411B2A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Visão geral e apresentação do Fluxograma de trabalho </w:t>
            </w:r>
          </w:p>
          <w:p w14:paraId="308A2523" w14:textId="77777777" w:rsidR="00411B2A" w:rsidRPr="00411B2A" w:rsidRDefault="00411B2A" w:rsidP="00411B2A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2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Gerenciador </w:t>
            </w:r>
          </w:p>
          <w:p w14:paraId="3EBF8CED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3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Fundamentos da Edição gráfica no sistema QiBuilder </w:t>
            </w:r>
          </w:p>
          <w:p w14:paraId="558E3870" w14:textId="77777777" w:rsidR="00411B2A" w:rsidRPr="00411B2A" w:rsidRDefault="00411B2A" w:rsidP="00411B2A">
            <w:pPr>
              <w:spacing w:after="15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4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Criação de um novo edifício </w:t>
            </w:r>
          </w:p>
          <w:p w14:paraId="4C180072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5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Importação e tratamento das arquiteturas </w:t>
            </w:r>
          </w:p>
          <w:p w14:paraId="4FD5F47F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6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Organização de arquivos, referências e configurações </w:t>
            </w:r>
          </w:p>
          <w:p w14:paraId="5E11993B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 </w:t>
            </w:r>
          </w:p>
          <w:p w14:paraId="64305841" w14:textId="77777777" w:rsidR="00411B2A" w:rsidRPr="00411B2A" w:rsidRDefault="00411B2A" w:rsidP="00411B2A">
            <w:pPr>
              <w:spacing w:before="100" w:beforeAutospacing="1" w:after="15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Symbol" w:eastAsia="Symbol" w:hAnsi="Symbol" w:cs="Symbol"/>
                <w:bCs/>
                <w:sz w:val="24"/>
                <w:szCs w:val="24"/>
                <w:shd w:val="clear" w:color="auto" w:fill="FFFFFF"/>
                <w:lang w:eastAsia="pt-BR"/>
              </w:rPr>
              <w:t></w:t>
            </w:r>
            <w:r w:rsidRPr="00411B2A">
              <w:rPr>
                <w:rFonts w:ascii="Times New Roman" w:eastAsia="Symbol" w:hAnsi="Times New Roman" w:cs="Times New Roman"/>
                <w:bCs/>
                <w:sz w:val="14"/>
                <w:szCs w:val="14"/>
                <w:shd w:val="clear" w:color="auto" w:fill="FFFFFF"/>
                <w:lang w:eastAsia="pt-BR"/>
              </w:rPr>
              <w:t xml:space="preserve">         </w:t>
            </w: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Unidade 2: Lançamento, dimensionamento e detalhamento</w:t>
            </w:r>
          </w:p>
          <w:p w14:paraId="2DB69E11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7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Comentários gerais sobre a família de softwares </w:t>
            </w:r>
          </w:p>
          <w:p w14:paraId="51DAAD98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8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Lançamento de lâmpadas </w:t>
            </w:r>
          </w:p>
          <w:p w14:paraId="4D427BA1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9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Lançamento e associação de interruptores </w:t>
            </w:r>
          </w:p>
          <w:p w14:paraId="0A8DC069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10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Lançamento de Tomadas </w:t>
            </w:r>
          </w:p>
          <w:p w14:paraId="7B1B255A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11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Quadros de distribuição </w:t>
            </w:r>
          </w:p>
          <w:p w14:paraId="5B74EA26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12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Condutos </w:t>
            </w:r>
          </w:p>
          <w:p w14:paraId="2F47A8C5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13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Processamento, dimensionamento e detalhamento </w:t>
            </w:r>
          </w:p>
          <w:p w14:paraId="6B2255CC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14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QiElétrico – Finalização do projeto elétrico </w:t>
            </w:r>
          </w:p>
          <w:p w14:paraId="1F4250D9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15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QiHidrossanitário – Definição das colunas </w:t>
            </w:r>
          </w:p>
          <w:p w14:paraId="4E24514C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16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QiHidrossanitário – Lançamento da rede hidráulica de água fria </w:t>
            </w:r>
          </w:p>
          <w:p w14:paraId="624FC0DA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color w:val="800000"/>
                <w:sz w:val="24"/>
                <w:szCs w:val="24"/>
                <w:shd w:val="clear" w:color="auto" w:fill="FFFFFF"/>
                <w:lang w:eastAsia="pt-BR"/>
              </w:rPr>
              <w:t>TAREFA 1</w:t>
            </w: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 xml:space="preserve"> – </w:t>
            </w:r>
            <w:r w:rsidRPr="00411B2A">
              <w:rPr>
                <w:rFonts w:ascii="Times New Roman" w:eastAsia="Times New Roman" w:hAnsi="Times New Roman" w:cs="Arial"/>
                <w:bCs/>
                <w:sz w:val="24"/>
                <w:szCs w:val="24"/>
                <w:shd w:val="clear" w:color="auto" w:fill="FFFFFF"/>
                <w:lang w:eastAsia="pt-BR"/>
              </w:rPr>
              <w:t>Modelagem e apresentação de alguns itens apresentados até aqui. Ver comando detalhado da Tarefa 1 no arquivo específico.</w:t>
            </w:r>
          </w:p>
          <w:p w14:paraId="28A648C8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t-BR"/>
              </w:rPr>
              <w:t> </w:t>
            </w:r>
          </w:p>
          <w:p w14:paraId="0E42F57A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17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QiHidrossanitário – Lançamento da rede sanitária </w:t>
            </w:r>
          </w:p>
          <w:p w14:paraId="39D01479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18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QiHidrossanitário – Lançamento da rede pluvial </w:t>
            </w:r>
          </w:p>
          <w:p w14:paraId="7EAE46E9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19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QiHidrossanitário – Processamento, dimensionamento e detalhamento </w:t>
            </w:r>
          </w:p>
          <w:p w14:paraId="7EE35A7E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20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QiHidrossanitário – Finalização do projeto Hidrossanitário </w:t>
            </w:r>
          </w:p>
          <w:p w14:paraId="73138BBB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21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Comentários gerais sobre os softwares não aprofundados </w:t>
            </w:r>
          </w:p>
          <w:p w14:paraId="4FE47DCB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t-BR"/>
              </w:rPr>
              <w:t> </w:t>
            </w:r>
          </w:p>
          <w:p w14:paraId="0BBAAE24" w14:textId="77777777" w:rsidR="00411B2A" w:rsidRPr="00411B2A" w:rsidRDefault="00411B2A" w:rsidP="00411B2A">
            <w:pPr>
              <w:spacing w:before="100" w:beforeAutospacing="1" w:after="150" w:line="240" w:lineRule="auto"/>
              <w:ind w:hanging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Symbol" w:eastAsia="Symbol" w:hAnsi="Symbol" w:cs="Symbol"/>
                <w:bCs/>
                <w:sz w:val="24"/>
                <w:szCs w:val="24"/>
                <w:shd w:val="clear" w:color="auto" w:fill="FFFFFF"/>
                <w:lang w:eastAsia="pt-BR"/>
              </w:rPr>
              <w:t></w:t>
            </w:r>
            <w:r w:rsidRPr="00411B2A">
              <w:rPr>
                <w:rFonts w:ascii="Times New Roman" w:eastAsia="Symbol" w:hAnsi="Times New Roman" w:cs="Times New Roman"/>
                <w:bCs/>
                <w:sz w:val="14"/>
                <w:szCs w:val="14"/>
                <w:shd w:val="clear" w:color="auto" w:fill="FFFFFF"/>
                <w:lang w:eastAsia="pt-BR"/>
              </w:rPr>
              <w:t xml:space="preserve">         </w:t>
            </w: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Unidade 3: Finalização comum dos projetos</w:t>
            </w:r>
          </w:p>
          <w:p w14:paraId="13B742F1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22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>: Sistema de montagem e geração de plantas </w:t>
            </w:r>
          </w:p>
          <w:p w14:paraId="788FE34D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>Aula 23</w:t>
            </w:r>
            <w:r w:rsidRPr="00411B2A">
              <w:rPr>
                <w:rFonts w:ascii="Times New Roman" w:eastAsia="Times New Roman" w:hAnsi="Times New Roman" w:cs="Arial"/>
                <w:sz w:val="24"/>
                <w:szCs w:val="24"/>
                <w:shd w:val="clear" w:color="auto" w:fill="FFFFFF"/>
                <w:lang w:eastAsia="pt-BR"/>
              </w:rPr>
              <w:t xml:space="preserve">: Visualização 3D e exportação/importação de arquivos BIM </w:t>
            </w:r>
            <w:r w:rsidRPr="00411B2A">
              <w:rPr>
                <w:rFonts w:ascii="Times New Roman" w:eastAsia="Times New Roman" w:hAnsi="Times New Roman" w:cs="Arial"/>
                <w:color w:val="FF0000"/>
                <w:sz w:val="24"/>
                <w:szCs w:val="24"/>
                <w:shd w:val="clear" w:color="auto" w:fill="FFFFFF"/>
                <w:lang w:eastAsia="pt-BR"/>
              </w:rPr>
              <w:br/>
            </w:r>
          </w:p>
          <w:p w14:paraId="430FF350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pt-BR"/>
              </w:rPr>
              <w:t> </w:t>
            </w:r>
          </w:p>
          <w:p w14:paraId="55F62518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color w:val="800000"/>
                <w:sz w:val="24"/>
                <w:szCs w:val="24"/>
                <w:shd w:val="clear" w:color="auto" w:fill="FFFFFF"/>
                <w:lang w:eastAsia="pt-BR"/>
              </w:rPr>
              <w:lastRenderedPageBreak/>
              <w:t>TAREFA 2</w:t>
            </w: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 xml:space="preserve"> – </w:t>
            </w:r>
            <w:r w:rsidRPr="00411B2A">
              <w:rPr>
                <w:rFonts w:ascii="Times New Roman" w:eastAsia="Times New Roman" w:hAnsi="Times New Roman" w:cs="Arial"/>
                <w:bCs/>
                <w:sz w:val="24"/>
                <w:szCs w:val="24"/>
                <w:shd w:val="clear" w:color="auto" w:fill="FFFFFF"/>
                <w:lang w:eastAsia="pt-BR"/>
              </w:rPr>
              <w:t>Enviar 2 plantas finais baseadas no modelo padrão desenvolvido no curso (ou em algum outro de sua escolha) em formato PDF. Ver comando detalhado da Tarefa 2 no arquivo específico.</w:t>
            </w:r>
          </w:p>
          <w:p w14:paraId="5EF9EC2C" w14:textId="77777777" w:rsidR="00411B2A" w:rsidRPr="00411B2A" w:rsidRDefault="00411B2A" w:rsidP="00411B2A">
            <w:pPr>
              <w:spacing w:after="15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t-BR"/>
              </w:rPr>
              <w:t> </w:t>
            </w:r>
          </w:p>
          <w:p w14:paraId="34E647C0" w14:textId="77777777" w:rsidR="00411B2A" w:rsidRPr="00411B2A" w:rsidRDefault="00411B2A" w:rsidP="00411B2A">
            <w:pPr>
              <w:spacing w:after="24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Times New Roman" w:eastAsia="Times New Roman" w:hAnsi="Times New Roman" w:cs="Arial"/>
                <w:b/>
                <w:bCs/>
                <w:color w:val="800000"/>
                <w:sz w:val="24"/>
                <w:szCs w:val="24"/>
                <w:shd w:val="clear" w:color="auto" w:fill="FFFFFF"/>
                <w:lang w:eastAsia="pt-BR"/>
              </w:rPr>
              <w:t>PROVA FINAL</w:t>
            </w:r>
            <w:r w:rsidRPr="00411B2A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shd w:val="clear" w:color="auto" w:fill="FFFFFF"/>
                <w:lang w:eastAsia="pt-BR"/>
              </w:rPr>
              <w:t xml:space="preserve"> – </w:t>
            </w:r>
            <w:r w:rsidRPr="00411B2A">
              <w:rPr>
                <w:rFonts w:ascii="Times New Roman" w:eastAsia="Times New Roman" w:hAnsi="Times New Roman" w:cs="Arial"/>
                <w:bCs/>
                <w:sz w:val="24"/>
                <w:szCs w:val="24"/>
                <w:shd w:val="clear" w:color="auto" w:fill="FFFFFF"/>
                <w:lang w:eastAsia="pt-BR"/>
              </w:rPr>
              <w:t>Questionário final</w:t>
            </w:r>
          </w:p>
        </w:tc>
      </w:tr>
    </w:tbl>
    <w:p w14:paraId="28FB6CB7" w14:textId="77777777" w:rsidR="00411B2A" w:rsidRPr="00411B2A" w:rsidRDefault="00411B2A" w:rsidP="00411B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lastRenderedPageBreak/>
        <w:br/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50865EE1" w14:textId="77777777" w:rsidR="00411B2A" w:rsidRPr="00411B2A" w:rsidRDefault="00411B2A" w:rsidP="00411B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4DF2BE22" w14:textId="77777777" w:rsidR="00411B2A" w:rsidRPr="00411B2A" w:rsidRDefault="00411B2A" w:rsidP="00411B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74FF28" w14:textId="77777777" w:rsidR="00411B2A" w:rsidRPr="00411B2A" w:rsidRDefault="00411B2A" w:rsidP="00411B2A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76D9572" w14:textId="77777777" w:rsidR="00411B2A" w:rsidRPr="00411B2A" w:rsidRDefault="00411B2A" w:rsidP="00411B2A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11B2A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CRONOGRAMA DAS ATIVIDADES</w:t>
      </w:r>
    </w:p>
    <w:tbl>
      <w:tblPr>
        <w:tblW w:w="95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907"/>
        <w:gridCol w:w="2138"/>
        <w:gridCol w:w="2304"/>
        <w:gridCol w:w="1202"/>
      </w:tblGrid>
      <w:tr w:rsidR="00411B2A" w:rsidRPr="00411B2A" w14:paraId="7EB7BD2D" w14:textId="77777777" w:rsidTr="00411B2A">
        <w:trPr>
          <w:trHeight w:val="164"/>
          <w:tblCellSpacing w:w="0" w:type="dxa"/>
          <w:jc w:val="center"/>
        </w:trPr>
        <w:tc>
          <w:tcPr>
            <w:tcW w:w="21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20B1041" w14:textId="77777777" w:rsidR="00411B2A" w:rsidRPr="00411B2A" w:rsidRDefault="00411B2A" w:rsidP="00411B2A">
            <w:pPr>
              <w:spacing w:after="15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Prazo</w:t>
            </w:r>
            <w:r w:rsidRPr="00411B2A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D7B5F4A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51034CE9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06AA54E0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F86BAC3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Valor</w:t>
            </w:r>
          </w:p>
        </w:tc>
      </w:tr>
      <w:tr w:rsidR="00411B2A" w:rsidRPr="00411B2A" w14:paraId="3617C71D" w14:textId="77777777" w:rsidTr="00411B2A">
        <w:trPr>
          <w:trHeight w:val="164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9E16E97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1ª e 2ª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85C91D1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6252B52C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19FD464F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247EF8B4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411B2A" w:rsidRPr="00411B2A" w14:paraId="3C6AFA7E" w14:textId="77777777" w:rsidTr="00411B2A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493E8671" w14:textId="77777777" w:rsidR="00411B2A" w:rsidRPr="00411B2A" w:rsidRDefault="00411B2A" w:rsidP="0041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7EB86DE5" w14:textId="77777777" w:rsidR="00411B2A" w:rsidRPr="00411B2A" w:rsidRDefault="00411B2A" w:rsidP="0041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45CEA06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01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7B8A9728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  <w:hideMark/>
          </w:tcPr>
          <w:p w14:paraId="0ED5D577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</w:tr>
      <w:tr w:rsidR="00411B2A" w:rsidRPr="00411B2A" w14:paraId="4CA45DB9" w14:textId="77777777" w:rsidTr="00411B2A">
        <w:trPr>
          <w:trHeight w:val="158"/>
          <w:tblCellSpacing w:w="0" w:type="dxa"/>
          <w:jc w:val="center"/>
        </w:trPr>
        <w:tc>
          <w:tcPr>
            <w:tcW w:w="2114" w:type="dxa"/>
            <w:vMerge w:val="restar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F187974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3ª e 4ª Semanas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8F85480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2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9CE61A2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D8440FE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5BE3281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411B2A" w:rsidRPr="00411B2A" w14:paraId="6BE43C2C" w14:textId="77777777" w:rsidTr="00411B2A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8AC5A65" w14:textId="77777777" w:rsidR="00411B2A" w:rsidRPr="00411B2A" w:rsidRDefault="00411B2A" w:rsidP="0041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6714CCE0" w14:textId="77777777" w:rsidR="00411B2A" w:rsidRPr="00411B2A" w:rsidRDefault="00411B2A" w:rsidP="00411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40494B4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02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EC9835F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3C1C660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30</w:t>
            </w:r>
          </w:p>
        </w:tc>
      </w:tr>
      <w:tr w:rsidR="00411B2A" w:rsidRPr="00411B2A" w14:paraId="53D53DF7" w14:textId="77777777" w:rsidTr="00411B2A">
        <w:trPr>
          <w:trHeight w:val="164"/>
          <w:tblCellSpacing w:w="0" w:type="dxa"/>
          <w:jc w:val="center"/>
        </w:trPr>
        <w:tc>
          <w:tcPr>
            <w:tcW w:w="6119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DE54205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Avaliação Final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F229228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Questionário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C4DE849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40</w:t>
            </w:r>
          </w:p>
        </w:tc>
      </w:tr>
      <w:tr w:rsidR="00411B2A" w:rsidRPr="00411B2A" w14:paraId="6DEBB01A" w14:textId="77777777" w:rsidTr="00411B2A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36B719E7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 semanas</w:t>
            </w:r>
          </w:p>
        </w:tc>
        <w:tc>
          <w:tcPr>
            <w:tcW w:w="18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9697F59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5 Unidades</w:t>
            </w:r>
          </w:p>
        </w:tc>
        <w:tc>
          <w:tcPr>
            <w:tcW w:w="21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4F47374C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A2140C3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68BE7718" w14:textId="77777777" w:rsidR="00411B2A" w:rsidRPr="00411B2A" w:rsidRDefault="00411B2A" w:rsidP="00411B2A">
            <w:pPr>
              <w:spacing w:before="120" w:after="120" w:line="240" w:lineRule="auto"/>
              <w:ind w:left="240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100</w:t>
            </w: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  <w:r w:rsidRPr="00411B2A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</w:p>
        </w:tc>
      </w:tr>
    </w:tbl>
    <w:p w14:paraId="05CFD43A" w14:textId="77777777" w:rsidR="00411B2A" w:rsidRPr="00411B2A" w:rsidRDefault="00411B2A" w:rsidP="00411B2A">
      <w:pPr>
        <w:spacing w:before="100" w:beforeAutospacing="1"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10D7570" w14:textId="77777777" w:rsidR="00411B2A" w:rsidRPr="00411B2A" w:rsidRDefault="00411B2A" w:rsidP="00411B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CRITÉRIO DE APROVAÇÃO NA DISCIPLINA:</w:t>
      </w:r>
    </w:p>
    <w:p w14:paraId="4C5EFE49" w14:textId="77777777" w:rsidR="00411B2A" w:rsidRPr="00411B2A" w:rsidRDefault="00411B2A" w:rsidP="00411B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7"/>
          <w:szCs w:val="27"/>
          <w:lang w:eastAsia="pt-BR"/>
        </w:rPr>
        <w:t> </w:t>
      </w:r>
      <w:r w:rsidRPr="00411B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34E23FD" w14:textId="77777777" w:rsidR="00411B2A" w:rsidRPr="00411B2A" w:rsidRDefault="00411B2A" w:rsidP="00411B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  <w:t xml:space="preserve">A </w:t>
      </w: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está dividida em duas etapas: </w:t>
      </w:r>
    </w:p>
    <w:p w14:paraId="17C78937" w14:textId="77777777" w:rsidR="00411B2A" w:rsidRPr="00411B2A" w:rsidRDefault="00411B2A" w:rsidP="00411B2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E7B076" w14:textId="77777777" w:rsidR="00411B2A" w:rsidRPr="00411B2A" w:rsidRDefault="00411B2A" w:rsidP="00411B2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Tarefas avaliativas: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tarefas propostas na sala de aula </w:t>
      </w:r>
      <w:r w:rsidRPr="00411B2A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(</w:t>
      </w: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ver cronograma acima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), em que o aluno concorre a 40% da nota final (máximo que pode obter);</w:t>
      </w:r>
    </w:p>
    <w:p w14:paraId="3F698286" w14:textId="77777777" w:rsidR="00411B2A" w:rsidRPr="00411B2A" w:rsidRDefault="00411B2A" w:rsidP="00411B2A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DC1187C" w14:textId="77777777" w:rsidR="00411B2A" w:rsidRPr="00411B2A" w:rsidRDefault="00411B2A" w:rsidP="00411B2A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Prova: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.</w:t>
      </w:r>
    </w:p>
    <w:p w14:paraId="03D523AB" w14:textId="77777777" w:rsidR="00411B2A" w:rsidRPr="00411B2A" w:rsidRDefault="00411B2A" w:rsidP="00411B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22C609B3" w14:textId="77777777" w:rsidR="00411B2A" w:rsidRPr="00411B2A" w:rsidRDefault="00411B2A" w:rsidP="00411B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411B2A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411B2A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411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5E11D86E" w14:textId="77777777" w:rsidR="00426435" w:rsidRDefault="00426435">
      <w:bookmarkStart w:id="0" w:name="_GoBack"/>
      <w:bookmarkEnd w:id="0"/>
    </w:p>
    <w:sectPr w:rsidR="004264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63D0B"/>
    <w:multiLevelType w:val="multilevel"/>
    <w:tmpl w:val="264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102A9"/>
    <w:multiLevelType w:val="multilevel"/>
    <w:tmpl w:val="5604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C4774"/>
    <w:multiLevelType w:val="multilevel"/>
    <w:tmpl w:val="DE86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26CDA"/>
    <w:multiLevelType w:val="multilevel"/>
    <w:tmpl w:val="74C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5E"/>
    <w:rsid w:val="00411B2A"/>
    <w:rsid w:val="00426435"/>
    <w:rsid w:val="00A7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CF7FD-AF2E-4B89-97F1-4AC9D8FE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11B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1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11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Thiago Curtius</cp:lastModifiedBy>
  <cp:revision>2</cp:revision>
  <dcterms:created xsi:type="dcterms:W3CDTF">2019-03-07T10:59:00Z</dcterms:created>
  <dcterms:modified xsi:type="dcterms:W3CDTF">2019-03-07T10:59:00Z</dcterms:modified>
</cp:coreProperties>
</file>